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C0758" w14:textId="77777777" w:rsidR="003B2493" w:rsidRPr="00DD0370" w:rsidRDefault="003B2493" w:rsidP="00DD0370">
      <w:pPr>
        <w:spacing w:line="360" w:lineRule="auto"/>
        <w:jc w:val="center"/>
        <w:rPr>
          <w:rFonts w:ascii="Times New Roman" w:hAnsi="Times New Roman" w:cs="Times New Roman"/>
          <w:b/>
          <w:bCs/>
        </w:rPr>
      </w:pPr>
      <w:r w:rsidRPr="00DD0370">
        <w:rPr>
          <w:rFonts w:ascii="Times New Roman" w:hAnsi="Times New Roman" w:cs="Times New Roman"/>
          <w:b/>
          <w:bCs/>
        </w:rPr>
        <w:t>ABSTRACTS</w:t>
      </w:r>
    </w:p>
    <w:p w14:paraId="4B3A4F94" w14:textId="75AA7039" w:rsidR="00C80F49" w:rsidRPr="00DD0370" w:rsidRDefault="003B2493" w:rsidP="00DD0370">
      <w:pPr>
        <w:spacing w:line="360" w:lineRule="auto"/>
        <w:jc w:val="center"/>
        <w:rPr>
          <w:rFonts w:ascii="Times New Roman" w:hAnsi="Times New Roman" w:cs="Times New Roman"/>
          <w:b/>
          <w:bCs/>
        </w:rPr>
      </w:pPr>
      <w:r w:rsidRPr="00DD0370">
        <w:rPr>
          <w:rFonts w:ascii="Times New Roman" w:hAnsi="Times New Roman" w:cs="Times New Roman"/>
          <w:b/>
          <w:bCs/>
        </w:rPr>
        <w:t>in alphabetical order</w:t>
      </w:r>
    </w:p>
    <w:p w14:paraId="26A03691" w14:textId="6B5A15E4" w:rsidR="003B2493" w:rsidRPr="00DD0370" w:rsidRDefault="003B2493" w:rsidP="00DD0370">
      <w:pPr>
        <w:spacing w:line="360" w:lineRule="auto"/>
        <w:jc w:val="center"/>
        <w:rPr>
          <w:rFonts w:ascii="Times New Roman" w:hAnsi="Times New Roman" w:cs="Times New Roman"/>
          <w:b/>
          <w:bCs/>
        </w:rPr>
      </w:pPr>
    </w:p>
    <w:p w14:paraId="7A06B506" w14:textId="75FD35D1" w:rsidR="003B2493" w:rsidRDefault="003B2493" w:rsidP="00DD0370">
      <w:pPr>
        <w:spacing w:line="360" w:lineRule="auto"/>
        <w:jc w:val="center"/>
        <w:rPr>
          <w:rFonts w:ascii="Times New Roman" w:hAnsi="Times New Roman" w:cs="Times New Roman"/>
          <w:b/>
          <w:bCs/>
        </w:rPr>
      </w:pPr>
    </w:p>
    <w:p w14:paraId="0E068B1D" w14:textId="2C139880" w:rsidR="00DD0370" w:rsidRDefault="00DD0370" w:rsidP="00DD0370">
      <w:pPr>
        <w:spacing w:line="360" w:lineRule="auto"/>
        <w:jc w:val="center"/>
        <w:rPr>
          <w:rFonts w:ascii="Times New Roman" w:hAnsi="Times New Roman" w:cs="Times New Roman"/>
          <w:b/>
          <w:bCs/>
        </w:rPr>
      </w:pPr>
    </w:p>
    <w:p w14:paraId="06CE2C7D" w14:textId="77777777" w:rsidR="00DD0370" w:rsidRPr="00DD0370" w:rsidRDefault="00DD0370" w:rsidP="00DD0370">
      <w:pPr>
        <w:spacing w:line="360" w:lineRule="auto"/>
        <w:jc w:val="center"/>
        <w:rPr>
          <w:rFonts w:ascii="Times New Roman" w:hAnsi="Times New Roman" w:cs="Times New Roman"/>
          <w:b/>
          <w:bCs/>
        </w:rPr>
      </w:pPr>
    </w:p>
    <w:p w14:paraId="75B0AFD6" w14:textId="77777777" w:rsidR="006D3FAB" w:rsidRPr="00DD0370" w:rsidRDefault="006D3FAB" w:rsidP="00DD0370">
      <w:pPr>
        <w:spacing w:line="360" w:lineRule="auto"/>
        <w:jc w:val="center"/>
        <w:rPr>
          <w:rFonts w:ascii="Times New Roman" w:hAnsi="Times New Roman" w:cs="Times New Roman"/>
          <w:b/>
          <w:bCs/>
        </w:rPr>
      </w:pPr>
    </w:p>
    <w:p w14:paraId="1656ABD7" w14:textId="77777777" w:rsidR="006D3FAB" w:rsidRPr="00DD0370" w:rsidRDefault="006D3FAB"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Gabriel Abend (University of Lucerne) </w:t>
      </w:r>
    </w:p>
    <w:p w14:paraId="160B1DC4" w14:textId="77777777" w:rsidR="006D3FAB" w:rsidRPr="00DD0370" w:rsidRDefault="006D3FAB" w:rsidP="00DD0370">
      <w:pPr>
        <w:spacing w:line="360" w:lineRule="auto"/>
        <w:jc w:val="center"/>
        <w:rPr>
          <w:rFonts w:ascii="Times New Roman" w:hAnsi="Times New Roman" w:cs="Times New Roman"/>
          <w:b/>
          <w:bCs/>
        </w:rPr>
      </w:pPr>
      <w:r w:rsidRPr="00DD0370">
        <w:rPr>
          <w:rFonts w:ascii="Times New Roman" w:hAnsi="Times New Roman" w:cs="Times New Roman"/>
          <w:b/>
          <w:bCs/>
        </w:rPr>
        <w:t>‘Making Things Possible’</w:t>
      </w:r>
    </w:p>
    <w:p w14:paraId="4381A6B2" w14:textId="77777777" w:rsidR="006D3FAB" w:rsidRPr="00DD0370" w:rsidRDefault="006D3FAB" w:rsidP="00DD0370">
      <w:pPr>
        <w:spacing w:line="360" w:lineRule="auto"/>
        <w:jc w:val="center"/>
        <w:rPr>
          <w:rFonts w:ascii="Times New Roman" w:hAnsi="Times New Roman" w:cs="Times New Roman"/>
          <w:b/>
          <w:bCs/>
        </w:rPr>
      </w:pPr>
    </w:p>
    <w:p w14:paraId="5FE4C0DF" w14:textId="4C2E6F91" w:rsidR="00DD0370" w:rsidRDefault="006D3FAB" w:rsidP="00DD0370">
      <w:pPr>
        <w:spacing w:line="360" w:lineRule="auto"/>
        <w:jc w:val="both"/>
        <w:rPr>
          <w:rFonts w:ascii="Times New Roman" w:hAnsi="Times New Roman" w:cs="Times New Roman"/>
        </w:rPr>
      </w:pPr>
      <w:r w:rsidRPr="00DD0370">
        <w:rPr>
          <w:rFonts w:ascii="Times New Roman" w:hAnsi="Times New Roman" w:cs="Times New Roman"/>
        </w:rPr>
        <w:t>I argue that what-makes-it-possible questions are a distinct and important kind of sociological research question. What is social phenomenon </w:t>
      </w:r>
      <w:r w:rsidRPr="00DD0370">
        <w:rPr>
          <w:rFonts w:ascii="Times New Roman" w:hAnsi="Times New Roman" w:cs="Times New Roman"/>
          <w:i/>
          <w:iCs/>
        </w:rPr>
        <w:t>P</w:t>
      </w:r>
      <w:r w:rsidRPr="00DD0370">
        <w:rPr>
          <w:rFonts w:ascii="Times New Roman" w:hAnsi="Times New Roman" w:cs="Times New Roman"/>
        </w:rPr>
        <w:t> made possible or enabled by? Results won’t be about </w:t>
      </w:r>
      <w:r w:rsidRPr="00DD0370">
        <w:rPr>
          <w:rFonts w:ascii="Times New Roman" w:hAnsi="Times New Roman" w:cs="Times New Roman"/>
          <w:i/>
          <w:iCs/>
        </w:rPr>
        <w:t>P</w:t>
      </w:r>
      <w:r w:rsidRPr="00DD0370">
        <w:rPr>
          <w:rFonts w:ascii="Times New Roman" w:hAnsi="Times New Roman" w:cs="Times New Roman"/>
        </w:rPr>
        <w:t>’s causes and causal relationships, but about its enablers and enabling relationships. I examine the character of what-makes-it-possible questions and claims, how they can be empirically investigated, and what they’re good for. If I’m right, they provide a unique perspective on social phenomena, they show how the social world doesn’t come ready-made, and they open up new avenues for research.</w:t>
      </w:r>
    </w:p>
    <w:p w14:paraId="2C7AE5F2" w14:textId="77777777" w:rsidR="00DD0370" w:rsidRDefault="00DD0370">
      <w:pPr>
        <w:rPr>
          <w:rFonts w:ascii="Times New Roman" w:hAnsi="Times New Roman" w:cs="Times New Roman"/>
        </w:rPr>
      </w:pPr>
      <w:r>
        <w:rPr>
          <w:rFonts w:ascii="Times New Roman" w:hAnsi="Times New Roman" w:cs="Times New Roman"/>
        </w:rPr>
        <w:br w:type="page"/>
      </w:r>
    </w:p>
    <w:p w14:paraId="469143CE" w14:textId="77777777" w:rsidR="006D3FAB" w:rsidRPr="00DD0370" w:rsidRDefault="006D3FAB" w:rsidP="00DD0370">
      <w:pPr>
        <w:spacing w:line="360" w:lineRule="auto"/>
        <w:rPr>
          <w:rFonts w:ascii="Times New Roman" w:hAnsi="Times New Roman" w:cs="Times New Roman"/>
          <w:b/>
          <w:bCs/>
        </w:rPr>
      </w:pPr>
    </w:p>
    <w:p w14:paraId="4FCA54C3" w14:textId="65C80C6B" w:rsidR="006D3FAB" w:rsidRPr="00DD0370" w:rsidRDefault="003B2493"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Joel </w:t>
      </w:r>
      <w:proofErr w:type="spellStart"/>
      <w:r w:rsidRPr="00DD0370">
        <w:rPr>
          <w:rFonts w:ascii="Times New Roman" w:hAnsi="Times New Roman" w:cs="Times New Roman"/>
          <w:b/>
          <w:bCs/>
        </w:rPr>
        <w:t>Backström</w:t>
      </w:r>
      <w:proofErr w:type="spellEnd"/>
      <w:r w:rsidRPr="00DD0370">
        <w:rPr>
          <w:rFonts w:ascii="Times New Roman" w:hAnsi="Times New Roman" w:cs="Times New Roman"/>
          <w:b/>
          <w:bCs/>
        </w:rPr>
        <w:t xml:space="preserve"> (University of Helsinki/</w:t>
      </w:r>
      <w:proofErr w:type="spellStart"/>
      <w:r w:rsidRPr="00DD0370">
        <w:rPr>
          <w:rFonts w:ascii="Times New Roman" w:hAnsi="Times New Roman" w:cs="Times New Roman"/>
          <w:b/>
          <w:bCs/>
        </w:rPr>
        <w:t>Åbo</w:t>
      </w:r>
      <w:proofErr w:type="spellEnd"/>
      <w:r w:rsidRPr="00DD0370">
        <w:rPr>
          <w:rFonts w:ascii="Times New Roman" w:hAnsi="Times New Roman" w:cs="Times New Roman"/>
          <w:b/>
          <w:bCs/>
        </w:rPr>
        <w:t xml:space="preserve"> </w:t>
      </w:r>
      <w:proofErr w:type="spellStart"/>
      <w:r w:rsidRPr="00DD0370">
        <w:rPr>
          <w:rFonts w:ascii="Times New Roman" w:hAnsi="Times New Roman" w:cs="Times New Roman"/>
          <w:b/>
          <w:bCs/>
        </w:rPr>
        <w:t>akademi</w:t>
      </w:r>
      <w:proofErr w:type="spellEnd"/>
      <w:r w:rsidRPr="00DD0370">
        <w:rPr>
          <w:rFonts w:ascii="Times New Roman" w:hAnsi="Times New Roman" w:cs="Times New Roman"/>
          <w:b/>
          <w:bCs/>
        </w:rPr>
        <w:t xml:space="preserve">) </w:t>
      </w:r>
    </w:p>
    <w:p w14:paraId="4241A3A4" w14:textId="483FB9DE" w:rsidR="003B2493" w:rsidRPr="00DD0370" w:rsidRDefault="003B2493" w:rsidP="00DD0370">
      <w:pPr>
        <w:spacing w:line="360" w:lineRule="auto"/>
        <w:jc w:val="center"/>
        <w:rPr>
          <w:rFonts w:ascii="Times New Roman" w:hAnsi="Times New Roman" w:cs="Times New Roman"/>
          <w:b/>
          <w:bCs/>
        </w:rPr>
      </w:pPr>
      <w:r w:rsidRPr="00DD0370">
        <w:rPr>
          <w:rFonts w:ascii="Times New Roman" w:hAnsi="Times New Roman" w:cs="Times New Roman"/>
          <w:b/>
          <w:bCs/>
        </w:rPr>
        <w:t>‘Longing and impossibility’</w:t>
      </w:r>
    </w:p>
    <w:p w14:paraId="1274BA2D" w14:textId="77777777" w:rsidR="003B2493" w:rsidRPr="00DD0370" w:rsidRDefault="003B2493" w:rsidP="00DD0370">
      <w:pPr>
        <w:spacing w:line="360" w:lineRule="auto"/>
        <w:jc w:val="both"/>
        <w:rPr>
          <w:rFonts w:ascii="Times New Roman" w:hAnsi="Times New Roman" w:cs="Times New Roman"/>
          <w:b/>
          <w:bCs/>
        </w:rPr>
      </w:pPr>
    </w:p>
    <w:p w14:paraId="7162FDC5" w14:textId="08931D5F" w:rsidR="003B2493" w:rsidRPr="00DD0370" w:rsidRDefault="003B2493" w:rsidP="00DD0370">
      <w:pPr>
        <w:spacing w:line="360" w:lineRule="auto"/>
        <w:jc w:val="both"/>
        <w:rPr>
          <w:rFonts w:ascii="Times New Roman" w:hAnsi="Times New Roman" w:cs="Times New Roman"/>
        </w:rPr>
      </w:pPr>
      <w:r w:rsidRPr="00DD0370">
        <w:rPr>
          <w:rFonts w:ascii="Times New Roman" w:hAnsi="Times New Roman" w:cs="Times New Roman"/>
        </w:rPr>
        <w:t>My presentation aims to reveal crucial aspects of the problematic of moral possibility/impossibility by elaborating a heterodox perspective on ethics. Moral life, I argue, is characterised by a basic conflict and tension between (1) culturally variable regimes of moral value, whereby individuals internalize and to various degrees ‘personalize’ the anonymous rule of collective normativity, and (2) an I-you orientation, an openness, concern, and longing between individuals, manifest in how one addresses and responds to the other; in joy, sorrow, helping or challenging them, and in bad conscience and longing for forgiveness if one betrays them.</w:t>
      </w:r>
    </w:p>
    <w:p w14:paraId="65EB3B59" w14:textId="66074FF4" w:rsidR="003B2493" w:rsidRPr="00DD0370" w:rsidRDefault="003B2493" w:rsidP="00DD0370">
      <w:pPr>
        <w:spacing w:line="360" w:lineRule="auto"/>
        <w:jc w:val="both"/>
        <w:rPr>
          <w:rFonts w:ascii="Times New Roman" w:hAnsi="Times New Roman" w:cs="Times New Roman"/>
        </w:rPr>
      </w:pPr>
      <w:r w:rsidRPr="00DD0370">
        <w:rPr>
          <w:rFonts w:ascii="Times New Roman" w:hAnsi="Times New Roman" w:cs="Times New Roman"/>
        </w:rPr>
        <w:t>Values-regimes prescribe certain behaviours, modes of thinking and feeling, and proscribe others, branding them shameful, selfish, disgusting, etc., at the extreme rendering them morally unthinkable, ‘impossible’. What is rendered impossible varies between regimes – consider the differences between an aristocratic warrior ethos and modern liberal morality – but all values regimes operate according to a logic of possibility/impossibility. By contrast, the openness between ‘I’ and ‘you’ doesn’t restrict or enforce behaviour. There are no rules and no impossibilities. This isn’t chaos or carte blanche for violence, but the very freedom of longing for the other, oriented by the longing itself. The longing is for open, unforced contact, and so by its nature excludes forcing the other or submitting to forcing by them.</w:t>
      </w:r>
    </w:p>
    <w:p w14:paraId="4D53AACC" w14:textId="3891BC51" w:rsidR="00DD0370" w:rsidRDefault="003B2493" w:rsidP="00DD0370">
      <w:pPr>
        <w:spacing w:line="360" w:lineRule="auto"/>
        <w:jc w:val="both"/>
        <w:rPr>
          <w:rFonts w:ascii="Times New Roman" w:hAnsi="Times New Roman" w:cs="Times New Roman"/>
        </w:rPr>
      </w:pPr>
      <w:r w:rsidRPr="00DD0370">
        <w:rPr>
          <w:rFonts w:ascii="Times New Roman" w:hAnsi="Times New Roman" w:cs="Times New Roman"/>
        </w:rPr>
        <w:t>The concerned longing between ‘I’ and ‘you’ is the very vitality of life and the source of moral meaning. Values-regimes live off this vital energy, even as they restrict and pervert it into destructive channels – centrally by branding instances of the longing ‘impossible’. I will elucidate and concretize the sense and dynamics of this conflict using illustrations from the realm of sexual relations and gender roles, which are pervasively (de)formed by collective pressures against love of the ‘wrong’ kind, between ‘the wrong people’.</w:t>
      </w:r>
    </w:p>
    <w:p w14:paraId="49F24B5D" w14:textId="77777777" w:rsidR="00DD0370" w:rsidRDefault="00DD0370">
      <w:pPr>
        <w:rPr>
          <w:rFonts w:ascii="Times New Roman" w:hAnsi="Times New Roman" w:cs="Times New Roman"/>
        </w:rPr>
      </w:pPr>
      <w:r>
        <w:rPr>
          <w:rFonts w:ascii="Times New Roman" w:hAnsi="Times New Roman" w:cs="Times New Roman"/>
        </w:rPr>
        <w:br w:type="page"/>
      </w:r>
    </w:p>
    <w:p w14:paraId="7288A670" w14:textId="77777777" w:rsidR="001940CE" w:rsidRPr="00DD0370" w:rsidRDefault="001940CE" w:rsidP="00DD0370">
      <w:pPr>
        <w:spacing w:line="360" w:lineRule="auto"/>
        <w:jc w:val="both"/>
        <w:rPr>
          <w:rFonts w:ascii="Times New Roman" w:hAnsi="Times New Roman" w:cs="Times New Roman"/>
        </w:rPr>
      </w:pPr>
    </w:p>
    <w:p w14:paraId="65AA3F39"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Jon </w:t>
      </w:r>
      <w:proofErr w:type="spellStart"/>
      <w:r w:rsidRPr="00DD0370">
        <w:rPr>
          <w:rFonts w:ascii="Times New Roman" w:hAnsi="Times New Roman" w:cs="Times New Roman"/>
          <w:b/>
          <w:bCs/>
        </w:rPr>
        <w:t>Bebb</w:t>
      </w:r>
      <w:proofErr w:type="spellEnd"/>
      <w:r w:rsidRPr="00DD0370">
        <w:rPr>
          <w:rFonts w:ascii="Times New Roman" w:hAnsi="Times New Roman" w:cs="Times New Roman"/>
          <w:b/>
          <w:bCs/>
        </w:rPr>
        <w:t xml:space="preserve"> (University of Manchester) </w:t>
      </w:r>
    </w:p>
    <w:p w14:paraId="4F48690A"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‘Representing Normal Possibilities’</w:t>
      </w:r>
    </w:p>
    <w:p w14:paraId="27F27DB9" w14:textId="77777777" w:rsidR="001940CE" w:rsidRPr="00DD0370" w:rsidRDefault="001940CE" w:rsidP="00DD0370">
      <w:pPr>
        <w:spacing w:line="360" w:lineRule="auto"/>
        <w:jc w:val="both"/>
        <w:rPr>
          <w:rFonts w:ascii="Times New Roman" w:hAnsi="Times New Roman" w:cs="Times New Roman"/>
        </w:rPr>
      </w:pPr>
    </w:p>
    <w:p w14:paraId="1CCDFAED"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Prior work in developmental psychology has demonstrated that young children consider events that are morally bad to be physically impossible. That is, they don’t distinguish between events that break the laws of nature and those that violate moral norms. On its own, this could be simply explained as simply being the result of the children not having the kind of sophisticated reasoning skills needed to fully grasp the different saying that an event “cannot” happen and saying that it “should not” happen. However, what is interesting about these findings is how they have recently been used to lend support to a particular way of modelling how we reason about modality that is intended to provide a unified explanation for the effects that normality has on our reasoning within other domains.</w:t>
      </w:r>
    </w:p>
    <w:p w14:paraId="25200BF9"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There is currently a considerable amount of experimental evidence that what we consider to be normal affects the kinds of judgements we make when reasoning about topics as varied as causation, freedom, mental states, and our use of modal language. </w:t>
      </w:r>
      <w:proofErr w:type="spellStart"/>
      <w:r w:rsidRPr="00DD0370">
        <w:rPr>
          <w:rFonts w:ascii="Times New Roman" w:hAnsi="Times New Roman" w:cs="Times New Roman"/>
        </w:rPr>
        <w:t>Knobe</w:t>
      </w:r>
      <w:proofErr w:type="spellEnd"/>
      <w:r w:rsidRPr="00DD0370">
        <w:rPr>
          <w:rFonts w:ascii="Times New Roman" w:hAnsi="Times New Roman" w:cs="Times New Roman"/>
        </w:rPr>
        <w:t xml:space="preserve"> and Phillips offer a unified explanation of all these effects which says that they are a result of people generally only considering possibilities within a contextually defined set whose boundaries are shaped by considerations of what is physically possible/probable and what is morally permissible.</w:t>
      </w:r>
    </w:p>
    <w:p w14:paraId="597819EF"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The main issue with this account is that it fails to properly explain why this way of representing modality applies in so many different domains and also fails to specify the mechanism through which the set of considered worlds is shaped. In this paper I address this issue by drawing on my own account of normality where “normal” is taken to be a univocal term that is contextually underspecified along two different axes: one prescriptive and one descriptive.</w:t>
      </w:r>
    </w:p>
    <w:p w14:paraId="2B2EE219" w14:textId="6F4203C0" w:rsidR="00DD0370" w:rsidRDefault="00DD0370">
      <w:pPr>
        <w:rPr>
          <w:rFonts w:ascii="Times New Roman" w:hAnsi="Times New Roman" w:cs="Times New Roman"/>
          <w:b/>
          <w:bCs/>
        </w:rPr>
      </w:pPr>
      <w:r>
        <w:rPr>
          <w:rFonts w:ascii="Times New Roman" w:hAnsi="Times New Roman" w:cs="Times New Roman"/>
          <w:b/>
          <w:bCs/>
        </w:rPr>
        <w:br w:type="page"/>
      </w:r>
    </w:p>
    <w:p w14:paraId="0960E7D3" w14:textId="77777777" w:rsidR="001940CE" w:rsidRPr="00DD0370" w:rsidRDefault="001940CE" w:rsidP="00DD0370">
      <w:pPr>
        <w:spacing w:line="360" w:lineRule="auto"/>
        <w:rPr>
          <w:rFonts w:ascii="Times New Roman" w:hAnsi="Times New Roman" w:cs="Times New Roman"/>
          <w:b/>
          <w:bCs/>
        </w:rPr>
      </w:pPr>
    </w:p>
    <w:p w14:paraId="40A49C85"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Jordi Chilton (KU Leuven) </w:t>
      </w:r>
    </w:p>
    <w:p w14:paraId="06156014"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‘Deep disagreements and moral progress’</w:t>
      </w:r>
    </w:p>
    <w:p w14:paraId="7D1396DC" w14:textId="77777777" w:rsidR="001940CE" w:rsidRPr="00DD0370" w:rsidRDefault="001940CE" w:rsidP="00DD0370">
      <w:pPr>
        <w:spacing w:line="360" w:lineRule="auto"/>
        <w:jc w:val="center"/>
        <w:rPr>
          <w:rFonts w:ascii="Times New Roman" w:hAnsi="Times New Roman" w:cs="Times New Roman"/>
          <w:b/>
          <w:bCs/>
        </w:rPr>
      </w:pPr>
    </w:p>
    <w:p w14:paraId="738F6D94" w14:textId="77777777" w:rsidR="001940CE" w:rsidRPr="00946398" w:rsidRDefault="001940CE" w:rsidP="00DD0370">
      <w:pPr>
        <w:spacing w:line="360" w:lineRule="auto"/>
        <w:jc w:val="both"/>
        <w:rPr>
          <w:rFonts w:ascii="Times New Roman" w:hAnsi="Times New Roman" w:cs="Times New Roman"/>
        </w:rPr>
      </w:pPr>
      <w:r w:rsidRPr="00946398">
        <w:rPr>
          <w:rFonts w:ascii="Times New Roman" w:hAnsi="Times New Roman" w:cs="Times New Roman"/>
        </w:rPr>
        <w:t xml:space="preserve">Suppose we engage in a discussion about the morality of abortion and our argumentative exchanges are ineffective because there is not enough shared background to mutually appreciate our respective arguments and evidence. It becomes apparent that our disagreement is not just a clash of beliefs: it is something deeper. We may be in a systematic and persistent disagreement rooted in contrary worldviews, where there seems to be no mutually recognized method of resolution because we reason and </w:t>
      </w:r>
      <w:proofErr w:type="spellStart"/>
      <w:r w:rsidRPr="00946398">
        <w:rPr>
          <w:rFonts w:ascii="Times New Roman" w:hAnsi="Times New Roman" w:cs="Times New Roman"/>
        </w:rPr>
        <w:t>analyze</w:t>
      </w:r>
      <w:proofErr w:type="spellEnd"/>
      <w:r w:rsidRPr="00946398">
        <w:rPr>
          <w:rFonts w:ascii="Times New Roman" w:hAnsi="Times New Roman" w:cs="Times New Roman"/>
        </w:rPr>
        <w:t xml:space="preserve"> evidence using different frameworks. These peculiar disagreements are what philosophers have called deep disagreements. </w:t>
      </w:r>
    </w:p>
    <w:p w14:paraId="606BCA1D" w14:textId="6E58CE4C" w:rsidR="00E3179B" w:rsidRDefault="001940CE" w:rsidP="00E3179B">
      <w:pPr>
        <w:spacing w:line="360" w:lineRule="auto"/>
        <w:jc w:val="both"/>
        <w:rPr>
          <w:rFonts w:ascii="Times New Roman" w:hAnsi="Times New Roman" w:cs="Times New Roman"/>
        </w:rPr>
      </w:pPr>
      <w:r w:rsidRPr="00DD0370">
        <w:rPr>
          <w:rFonts w:ascii="Times New Roman" w:hAnsi="Times New Roman" w:cs="Times New Roman"/>
        </w:rPr>
        <w:t>Deep disagreements over moral issues may pose a threat to moral progress. They are instances in which our worldviews take us in different directions, preventing us from going together. Despite increasing interest in moral progress (see Sauer 2021), and the epistemology and value of moral disagreements (see Rowland 2021), little attention has been paid to the implications of deep moral disagreements for moral progress. My paper sets out to fill this knowledge gap by showing that deep moral disagreements can contribute to moral progress. Initially, I outline multiple strategies for constructive dialogue in deep moral disagreements. These strategies allow disputants to make progress towards increases in the amount of common ground shared, reducing the gap in their intersubjective understanding. Subsequently, I assess the requirements for the success of each strategy, their contributions to moral progress and the risks they may entail. Last, I defend that the choice of one strategy or more depends on the specific challenges of, and the unique opportunities offered by, each deep moral disagreement. I argue that this requires focusing on four aspects of deep moral disagreements on a case-by-case basis: the characteristics of the disagreement, the character of disputants, the common ground they share and, lastly, the social context of the deep disagreement.</w:t>
      </w:r>
    </w:p>
    <w:p w14:paraId="21FF6317" w14:textId="77777777" w:rsidR="00E3179B" w:rsidRPr="00DD0370" w:rsidRDefault="00E3179B" w:rsidP="00E3179B">
      <w:pPr>
        <w:spacing w:line="360" w:lineRule="auto"/>
        <w:rPr>
          <w:rFonts w:ascii="Times New Roman" w:hAnsi="Times New Roman" w:cs="Times New Roman"/>
          <w:b/>
          <w:bCs/>
        </w:rPr>
      </w:pPr>
      <w:r>
        <w:rPr>
          <w:rFonts w:ascii="Times New Roman" w:hAnsi="Times New Roman" w:cs="Times New Roman"/>
        </w:rPr>
        <w:br w:type="page"/>
      </w:r>
    </w:p>
    <w:p w14:paraId="5D892BAA" w14:textId="19866BA1" w:rsidR="00E3179B" w:rsidRPr="00DD0370" w:rsidRDefault="00E3179B" w:rsidP="00E3179B">
      <w:pPr>
        <w:spacing w:line="360" w:lineRule="auto"/>
        <w:jc w:val="center"/>
        <w:rPr>
          <w:rFonts w:ascii="Times New Roman" w:hAnsi="Times New Roman" w:cs="Times New Roman"/>
          <w:b/>
          <w:bCs/>
        </w:rPr>
      </w:pPr>
      <w:r>
        <w:rPr>
          <w:rFonts w:ascii="Times New Roman" w:hAnsi="Times New Roman" w:cs="Times New Roman"/>
          <w:b/>
          <w:bCs/>
        </w:rPr>
        <w:lastRenderedPageBreak/>
        <w:t xml:space="preserve">Alice </w:t>
      </w:r>
      <w:proofErr w:type="spellStart"/>
      <w:r>
        <w:rPr>
          <w:rFonts w:ascii="Times New Roman" w:hAnsi="Times New Roman" w:cs="Times New Roman"/>
          <w:b/>
          <w:bCs/>
        </w:rPr>
        <w:t>Crary</w:t>
      </w:r>
      <w:proofErr w:type="spellEnd"/>
      <w:r w:rsidRPr="00DD0370">
        <w:rPr>
          <w:rFonts w:ascii="Times New Roman" w:hAnsi="Times New Roman" w:cs="Times New Roman"/>
          <w:b/>
          <w:bCs/>
        </w:rPr>
        <w:t xml:space="preserve"> (</w:t>
      </w:r>
      <w:r>
        <w:rPr>
          <w:rFonts w:ascii="Times New Roman" w:hAnsi="Times New Roman" w:cs="Times New Roman"/>
          <w:b/>
          <w:bCs/>
        </w:rPr>
        <w:t>The New School for Social Research</w:t>
      </w:r>
      <w:r w:rsidRPr="00DD0370">
        <w:rPr>
          <w:rFonts w:ascii="Times New Roman" w:hAnsi="Times New Roman" w:cs="Times New Roman"/>
          <w:b/>
          <w:bCs/>
        </w:rPr>
        <w:t xml:space="preserve">) </w:t>
      </w:r>
    </w:p>
    <w:p w14:paraId="725D0F71" w14:textId="218963E3" w:rsidR="00E3179B" w:rsidRPr="00DD0370" w:rsidRDefault="00E3179B" w:rsidP="00E3179B">
      <w:pPr>
        <w:spacing w:line="360" w:lineRule="auto"/>
        <w:jc w:val="center"/>
        <w:rPr>
          <w:rFonts w:ascii="Times New Roman" w:hAnsi="Times New Roman" w:cs="Times New Roman"/>
          <w:b/>
          <w:bCs/>
        </w:rPr>
      </w:pPr>
      <w:r w:rsidRPr="00DD0370">
        <w:rPr>
          <w:rFonts w:ascii="Times New Roman" w:hAnsi="Times New Roman" w:cs="Times New Roman"/>
          <w:b/>
          <w:bCs/>
        </w:rPr>
        <w:t>‘</w:t>
      </w:r>
      <w:r>
        <w:rPr>
          <w:rFonts w:ascii="Times New Roman" w:hAnsi="Times New Roman" w:cs="Times New Roman"/>
          <w:b/>
          <w:bCs/>
        </w:rPr>
        <w:t>Political Possibilitie</w:t>
      </w:r>
      <w:r w:rsidRPr="00DD0370">
        <w:rPr>
          <w:rFonts w:ascii="Times New Roman" w:hAnsi="Times New Roman" w:cs="Times New Roman"/>
          <w:b/>
          <w:bCs/>
        </w:rPr>
        <w:t>s’</w:t>
      </w:r>
    </w:p>
    <w:p w14:paraId="2186D421" w14:textId="77777777" w:rsidR="00E3179B" w:rsidRDefault="00E3179B" w:rsidP="00E3179B">
      <w:pPr>
        <w:spacing w:line="360" w:lineRule="auto"/>
        <w:rPr>
          <w:rFonts w:ascii="Times New Roman" w:hAnsi="Times New Roman" w:cs="Times New Roman"/>
        </w:rPr>
      </w:pPr>
    </w:p>
    <w:p w14:paraId="26A4F356" w14:textId="791E7BF8" w:rsidR="00E3179B" w:rsidRPr="00E3179B" w:rsidRDefault="00E3179B" w:rsidP="00E3179B">
      <w:pPr>
        <w:spacing w:line="360" w:lineRule="auto"/>
        <w:jc w:val="both"/>
        <w:rPr>
          <w:rFonts w:ascii="Times New Roman" w:hAnsi="Times New Roman" w:cs="Times New Roman"/>
        </w:rPr>
      </w:pPr>
      <w:r w:rsidRPr="00E3179B">
        <w:rPr>
          <w:rFonts w:ascii="Times New Roman" w:hAnsi="Times New Roman" w:cs="Times New Roman"/>
        </w:rPr>
        <w:t>Anyone with an ear for trends of political discourse will be aware that objectivity-talk is sometimes taken to be racist, colonialist, sexist, or elitist. There is a dialectic, one prominent in our public culture, that starts from the idea that some claims to objectivity are tools of oppression and proceeds to the idea that the epistemic ideal picked out by the word “objectivity” can be re-envisioned along more just lines. Questions about what objectivity is like, and what falls under it, are the purview of philosophy, yet many central philosophical discussions of objectivity fail to offer support for this familiar liberating pattern of thought, instead simply rehearsing assumptions about what objectivity amounts to that underlie complaints about its oppressive potential. It is, however, not obvious that these assumptions about objectivity owe their widespread acceptance wholly or even primarily to their philosophical merits. There is a substantial historical corpus that provides support for the view that their appeal is in real part a function of alignment with political, economic, and technological developments of capitalist modernity, developments that many social theorists take to be structurally connected to the very forms of oppression that some appeals to objectivity serve. These different considerations suggest that the apparently unremarkable philosophical task of rethinking objectivity can be an exercise of resistance, a step toward developing modes of thought suited for illuminating grievous injustices of our time and toward equipping ourselves to reassess the possibilities open to us for more just and liberating forms of life.</w:t>
      </w:r>
    </w:p>
    <w:p w14:paraId="772C0215" w14:textId="77777777" w:rsidR="00DD0370" w:rsidRDefault="00DD0370" w:rsidP="00DD0370">
      <w:pPr>
        <w:spacing w:line="360" w:lineRule="auto"/>
        <w:jc w:val="both"/>
        <w:rPr>
          <w:rFonts w:ascii="Times New Roman" w:hAnsi="Times New Roman" w:cs="Times New Roman"/>
        </w:rPr>
      </w:pPr>
    </w:p>
    <w:p w14:paraId="79E8CFE0" w14:textId="77777777" w:rsidR="00DD0370" w:rsidRDefault="00DD0370">
      <w:pPr>
        <w:rPr>
          <w:rFonts w:ascii="Times New Roman" w:hAnsi="Times New Roman" w:cs="Times New Roman"/>
        </w:rPr>
      </w:pPr>
      <w:r>
        <w:rPr>
          <w:rFonts w:ascii="Times New Roman" w:hAnsi="Times New Roman" w:cs="Times New Roman"/>
        </w:rPr>
        <w:br w:type="page"/>
      </w:r>
    </w:p>
    <w:p w14:paraId="25CA4D89" w14:textId="77777777" w:rsidR="001940CE" w:rsidRPr="00DD0370" w:rsidRDefault="001940CE" w:rsidP="00DD0370">
      <w:pPr>
        <w:spacing w:line="360" w:lineRule="auto"/>
        <w:jc w:val="both"/>
        <w:rPr>
          <w:rFonts w:ascii="Times New Roman" w:hAnsi="Times New Roman" w:cs="Times New Roman"/>
        </w:rPr>
      </w:pPr>
    </w:p>
    <w:p w14:paraId="1BF72A24" w14:textId="77777777" w:rsidR="006D3FAB" w:rsidRPr="00DD0370" w:rsidRDefault="006D3FAB"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Konstantin Deininger (University  of Vienna) </w:t>
      </w:r>
    </w:p>
    <w:p w14:paraId="741875FA" w14:textId="77777777" w:rsidR="006D3FAB" w:rsidRPr="00DD0370" w:rsidRDefault="006D3FAB" w:rsidP="00DD0370">
      <w:pPr>
        <w:spacing w:line="360" w:lineRule="auto"/>
        <w:jc w:val="center"/>
        <w:rPr>
          <w:rFonts w:ascii="Times New Roman" w:hAnsi="Times New Roman" w:cs="Times New Roman"/>
          <w:b/>
          <w:bCs/>
        </w:rPr>
      </w:pPr>
      <w:r w:rsidRPr="00DD0370">
        <w:rPr>
          <w:rFonts w:ascii="Times New Roman" w:hAnsi="Times New Roman" w:cs="Times New Roman"/>
          <w:b/>
          <w:bCs/>
        </w:rPr>
        <w:t>‘“There’s Nothing Else to Think But …”: On the (</w:t>
      </w:r>
      <w:proofErr w:type="spellStart"/>
      <w:r w:rsidRPr="00DD0370">
        <w:rPr>
          <w:rFonts w:ascii="Times New Roman" w:hAnsi="Times New Roman" w:cs="Times New Roman"/>
          <w:b/>
          <w:bCs/>
        </w:rPr>
        <w:t>Im</w:t>
      </w:r>
      <w:proofErr w:type="spellEnd"/>
      <w:r w:rsidRPr="00DD0370">
        <w:rPr>
          <w:rFonts w:ascii="Times New Roman" w:hAnsi="Times New Roman" w:cs="Times New Roman"/>
          <w:b/>
          <w:bCs/>
        </w:rPr>
        <w:t>)Possibilities of Moral Certainties’</w:t>
      </w:r>
    </w:p>
    <w:p w14:paraId="6972DBEC" w14:textId="77777777" w:rsidR="006D3FAB" w:rsidRPr="00DD0370" w:rsidRDefault="006D3FAB" w:rsidP="00DD0370">
      <w:pPr>
        <w:spacing w:line="360" w:lineRule="auto"/>
        <w:jc w:val="both"/>
        <w:rPr>
          <w:rFonts w:ascii="Times New Roman" w:hAnsi="Times New Roman" w:cs="Times New Roman"/>
        </w:rPr>
      </w:pPr>
    </w:p>
    <w:p w14:paraId="766BE059"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In ordinary moral life, we find propositions that seem so obviously true that few, if any of us, would dispute that they are certain—such as “slavery is unjust and insupportable” (cf. David Wiggins). Such propositions are, according to some philosophers, certain because they are non-bipolar, meaning they have no intelligible counterpart. In this paper, I critically reflect on how the discussion about moral certainties is configured. I examine the basic assumptions of non-bipolar moral propositions and demonstrate their conceptual problems within the debate. </w:t>
      </w:r>
    </w:p>
    <w:p w14:paraId="238A9A97" w14:textId="5AC01988" w:rsid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According to Cora Diamond, non-bipolar propositions guide or block moral thought in the sense that there is “nothing else to think but …”. An example of a moral certainty in this vein is “killing is wrong” (cf. Nigel Pleasants). I will agree with the authors that there are moral propositions that are undoubtable; doubting them should count as thinking that has gone astray. In other words: moral certainties set limits to what is possible to disagree about within morals. I challenge that the examples given count as full moral certainties. Moral certainties function as regress stoppers that set limits to thinking just as the certainty that 7 + 3 = 10. Propositions like “killing is wrong” are </w:t>
      </w:r>
      <w:r w:rsidRPr="00DD0370">
        <w:rPr>
          <w:rFonts w:ascii="Times New Roman" w:hAnsi="Times New Roman" w:cs="Times New Roman"/>
          <w:i/>
          <w:iCs/>
          <w:lang w:val="en-US"/>
        </w:rPr>
        <w:t>not</w:t>
      </w:r>
      <w:r w:rsidRPr="00DD0370">
        <w:rPr>
          <w:rFonts w:ascii="Times New Roman" w:hAnsi="Times New Roman" w:cs="Times New Roman"/>
          <w:lang w:val="en-US"/>
        </w:rPr>
        <w:t xml:space="preserve"> non-bipolar as they have an intelligible counterpart that is meaningful—there might be justified killing like self-defense. Accordingly, I will denote them as certain propositions as they structure thinking with respect to content but cannot account for non-bipolarity. “Proper” moral certainties, which I will denote as transcendental certainties, function like arithmetic, i.e., like non-bipolar </w:t>
      </w:r>
      <w:r w:rsidRPr="00DD0370">
        <w:rPr>
          <w:rFonts w:ascii="Times New Roman" w:hAnsi="Times New Roman" w:cs="Times New Roman"/>
          <w:i/>
          <w:iCs/>
          <w:lang w:val="en-US"/>
        </w:rPr>
        <w:t>rules</w:t>
      </w:r>
      <w:r w:rsidRPr="00DD0370">
        <w:rPr>
          <w:rFonts w:ascii="Times New Roman" w:hAnsi="Times New Roman" w:cs="Times New Roman"/>
          <w:lang w:val="en-US"/>
        </w:rPr>
        <w:t xml:space="preserve"> such as “equals are to be treated equally”. This, however, does not entirely weaken the point of certain propositions, as vindicatory explanations can press to the conclusion that there is really nothing else to think but that, e.g., slavery is unjust and insupportable.</w:t>
      </w:r>
      <w:r w:rsidR="00DD0370">
        <w:rPr>
          <w:rFonts w:ascii="Times New Roman" w:hAnsi="Times New Roman" w:cs="Times New Roman"/>
          <w:lang w:val="en-US"/>
        </w:rPr>
        <w:t xml:space="preserve">            </w:t>
      </w:r>
    </w:p>
    <w:p w14:paraId="16A05305" w14:textId="77777777" w:rsidR="00DD0370" w:rsidRDefault="00DD0370">
      <w:pPr>
        <w:rPr>
          <w:rFonts w:ascii="Times New Roman" w:hAnsi="Times New Roman" w:cs="Times New Roman"/>
          <w:lang w:val="en-US"/>
        </w:rPr>
      </w:pPr>
      <w:r>
        <w:rPr>
          <w:rFonts w:ascii="Times New Roman" w:hAnsi="Times New Roman" w:cs="Times New Roman"/>
          <w:lang w:val="en-US"/>
        </w:rPr>
        <w:br w:type="page"/>
      </w:r>
    </w:p>
    <w:p w14:paraId="572579F7" w14:textId="77777777" w:rsidR="006D3FAB" w:rsidRPr="00DD0370" w:rsidRDefault="006D3FAB" w:rsidP="00DD0370">
      <w:pPr>
        <w:spacing w:line="360" w:lineRule="auto"/>
        <w:rPr>
          <w:rFonts w:ascii="Times New Roman" w:hAnsi="Times New Roman" w:cs="Times New Roman"/>
          <w:b/>
          <w:bCs/>
          <w:lang w:val="en-US"/>
        </w:rPr>
      </w:pPr>
    </w:p>
    <w:p w14:paraId="5CDD0505" w14:textId="175947D5" w:rsidR="006D3FAB" w:rsidRPr="00DD0370" w:rsidRDefault="006D3FAB"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Matt Dougherty (University of Vienna) </w:t>
      </w:r>
    </w:p>
    <w:p w14:paraId="26167F56" w14:textId="77777777" w:rsidR="006D3FAB" w:rsidRPr="00DD0370" w:rsidRDefault="006D3FAB" w:rsidP="00DD0370">
      <w:pPr>
        <w:spacing w:line="360" w:lineRule="auto"/>
        <w:jc w:val="center"/>
        <w:rPr>
          <w:rFonts w:ascii="Times New Roman" w:hAnsi="Times New Roman" w:cs="Times New Roman"/>
          <w:b/>
          <w:bCs/>
        </w:rPr>
      </w:pPr>
      <w:r w:rsidRPr="00DD0370">
        <w:rPr>
          <w:rFonts w:ascii="Times New Roman" w:hAnsi="Times New Roman" w:cs="Times New Roman"/>
          <w:b/>
          <w:bCs/>
        </w:rPr>
        <w:t>‘The Ethical “Excluded Zone”’</w:t>
      </w:r>
    </w:p>
    <w:p w14:paraId="481FDD02" w14:textId="77777777" w:rsidR="006D3FAB" w:rsidRPr="00DD0370" w:rsidRDefault="006D3FAB" w:rsidP="00DD0370">
      <w:pPr>
        <w:spacing w:line="360" w:lineRule="auto"/>
        <w:jc w:val="both"/>
        <w:rPr>
          <w:rFonts w:ascii="Times New Roman" w:hAnsi="Times New Roman" w:cs="Times New Roman"/>
        </w:rPr>
      </w:pPr>
    </w:p>
    <w:p w14:paraId="096E7C9B" w14:textId="77777777" w:rsidR="006D3FAB" w:rsidRPr="00DD0370" w:rsidRDefault="006D3FAB" w:rsidP="00DD0370">
      <w:pPr>
        <w:spacing w:line="360" w:lineRule="auto"/>
        <w:jc w:val="both"/>
        <w:rPr>
          <w:rFonts w:ascii="Times New Roman" w:hAnsi="Times New Roman" w:cs="Times New Roman"/>
        </w:rPr>
      </w:pPr>
      <w:r w:rsidRPr="00DD0370">
        <w:rPr>
          <w:rFonts w:ascii="Times New Roman" w:hAnsi="Times New Roman" w:cs="Times New Roman"/>
        </w:rPr>
        <w:t xml:space="preserve">“The excluded zone” is John </w:t>
      </w:r>
      <w:proofErr w:type="spellStart"/>
      <w:r w:rsidRPr="00DD0370">
        <w:rPr>
          <w:rFonts w:ascii="Times New Roman" w:hAnsi="Times New Roman" w:cs="Times New Roman"/>
        </w:rPr>
        <w:t>Haugeland’s</w:t>
      </w:r>
      <w:proofErr w:type="spellEnd"/>
      <w:r w:rsidRPr="00DD0370">
        <w:rPr>
          <w:rFonts w:ascii="Times New Roman" w:hAnsi="Times New Roman" w:cs="Times New Roman"/>
        </w:rPr>
        <w:t xml:space="preserve"> (1998) term for the logical space in any constituted domain of inquiry (such as natural science) consisting of the impossible but conceivable ways in which the entities inquired about within that domain can behave. ‘The impossible’ in this sense is what the laws of the domain say the entities </w:t>
      </w:r>
      <w:r w:rsidRPr="00DD0370">
        <w:rPr>
          <w:rFonts w:ascii="Times New Roman" w:hAnsi="Times New Roman" w:cs="Times New Roman"/>
          <w:i/>
          <w:iCs/>
        </w:rPr>
        <w:t>governed by those laws</w:t>
      </w:r>
      <w:r w:rsidRPr="00DD0370">
        <w:rPr>
          <w:rFonts w:ascii="Times New Roman" w:hAnsi="Times New Roman" w:cs="Times New Roman"/>
        </w:rPr>
        <w:t xml:space="preserve"> cannot do; whereas ‘the conceivable’ is all that those entities could be recognized as doing. </w:t>
      </w:r>
      <w:proofErr w:type="spellStart"/>
      <w:r w:rsidRPr="00DD0370">
        <w:rPr>
          <w:rFonts w:ascii="Times New Roman" w:hAnsi="Times New Roman" w:cs="Times New Roman"/>
        </w:rPr>
        <w:t>Haugeland’s</w:t>
      </w:r>
      <w:proofErr w:type="spellEnd"/>
      <w:r w:rsidRPr="00DD0370">
        <w:rPr>
          <w:rFonts w:ascii="Times New Roman" w:hAnsi="Times New Roman" w:cs="Times New Roman"/>
        </w:rPr>
        <w:t xml:space="preserve"> thought was that inquirers in constituted domains like natural science must be able to recognise phenomena beyond what the domain’s laws allow and yet be committed to the zone of impossibility-but-conceivability – the excluded zone – being empty. That the excluded zone can appear </w:t>
      </w:r>
      <w:r w:rsidRPr="00DD0370">
        <w:rPr>
          <w:rFonts w:ascii="Times New Roman" w:hAnsi="Times New Roman" w:cs="Times New Roman"/>
          <w:i/>
          <w:iCs/>
        </w:rPr>
        <w:t>non</w:t>
      </w:r>
      <w:r w:rsidRPr="00DD0370">
        <w:rPr>
          <w:rFonts w:ascii="Times New Roman" w:hAnsi="Times New Roman" w:cs="Times New Roman"/>
        </w:rPr>
        <w:t xml:space="preserve">-empty to inquirers is what enables empirical testing, and that it can </w:t>
      </w:r>
      <w:r w:rsidRPr="00DD0370">
        <w:rPr>
          <w:rFonts w:ascii="Times New Roman" w:hAnsi="Times New Roman" w:cs="Times New Roman"/>
          <w:i/>
          <w:iCs/>
        </w:rPr>
        <w:t>mistakenly</w:t>
      </w:r>
      <w:r w:rsidRPr="00DD0370">
        <w:rPr>
          <w:rFonts w:ascii="Times New Roman" w:hAnsi="Times New Roman" w:cs="Times New Roman"/>
        </w:rPr>
        <w:t xml:space="preserve"> appear non-empty to enquirers is what makes such inquiry hard. </w:t>
      </w:r>
    </w:p>
    <w:p w14:paraId="6EAF08D8" w14:textId="77777777" w:rsidR="006D3FAB" w:rsidRPr="00DD0370" w:rsidRDefault="006D3FAB" w:rsidP="00DD0370">
      <w:pPr>
        <w:spacing w:line="360" w:lineRule="auto"/>
        <w:jc w:val="both"/>
        <w:rPr>
          <w:rFonts w:ascii="Times New Roman" w:hAnsi="Times New Roman" w:cs="Times New Roman"/>
        </w:rPr>
      </w:pPr>
      <w:proofErr w:type="spellStart"/>
      <w:r w:rsidRPr="00DD0370">
        <w:rPr>
          <w:rFonts w:ascii="Times New Roman" w:hAnsi="Times New Roman" w:cs="Times New Roman"/>
        </w:rPr>
        <w:t>Haugeland</w:t>
      </w:r>
      <w:proofErr w:type="spellEnd"/>
      <w:r w:rsidRPr="00DD0370">
        <w:rPr>
          <w:rFonts w:ascii="Times New Roman" w:hAnsi="Times New Roman" w:cs="Times New Roman"/>
        </w:rPr>
        <w:t xml:space="preserve"> thought, following Wilfrid Sellars (1948), that any domain of inquiry which claims to be objective requires its own excluded zone; for only then can the entities which the domain </w:t>
      </w:r>
      <w:proofErr w:type="spellStart"/>
      <w:r w:rsidRPr="00DD0370">
        <w:rPr>
          <w:rFonts w:ascii="Times New Roman" w:hAnsi="Times New Roman" w:cs="Times New Roman"/>
        </w:rPr>
        <w:t>inquires</w:t>
      </w:r>
      <w:proofErr w:type="spellEnd"/>
      <w:r w:rsidRPr="00DD0370">
        <w:rPr>
          <w:rFonts w:ascii="Times New Roman" w:hAnsi="Times New Roman" w:cs="Times New Roman"/>
        </w:rPr>
        <w:t xml:space="preserve"> about be authoritative or normative for how they are understood. In this talk, I ask whether an </w:t>
      </w:r>
      <w:r w:rsidRPr="00DD0370">
        <w:rPr>
          <w:rFonts w:ascii="Times New Roman" w:hAnsi="Times New Roman" w:cs="Times New Roman"/>
          <w:i/>
          <w:iCs/>
        </w:rPr>
        <w:t>ethical</w:t>
      </w:r>
      <w:r w:rsidRPr="00DD0370">
        <w:rPr>
          <w:rFonts w:ascii="Times New Roman" w:hAnsi="Times New Roman" w:cs="Times New Roman"/>
        </w:rPr>
        <w:t xml:space="preserve"> excluded zone might contribute to a conception of ethical inquiry as objective. </w:t>
      </w:r>
    </w:p>
    <w:p w14:paraId="4BF32BB2" w14:textId="77777777" w:rsidR="006D3FAB" w:rsidRPr="00DD0370" w:rsidRDefault="006D3FAB" w:rsidP="00DD0370">
      <w:pPr>
        <w:spacing w:line="360" w:lineRule="auto"/>
        <w:jc w:val="both"/>
        <w:rPr>
          <w:rFonts w:ascii="Times New Roman" w:hAnsi="Times New Roman" w:cs="Times New Roman"/>
        </w:rPr>
      </w:pPr>
      <w:r w:rsidRPr="00DD0370">
        <w:rPr>
          <w:rFonts w:ascii="Times New Roman" w:hAnsi="Times New Roman" w:cs="Times New Roman"/>
        </w:rPr>
        <w:t xml:space="preserve">On the assumption that ethics, too, is a constituted domain of inquiry and that </w:t>
      </w:r>
      <w:r w:rsidRPr="00DD0370">
        <w:rPr>
          <w:rFonts w:ascii="Times New Roman" w:hAnsi="Times New Roman" w:cs="Times New Roman"/>
          <w:i/>
          <w:iCs/>
        </w:rPr>
        <w:t>people</w:t>
      </w:r>
      <w:r w:rsidRPr="00DD0370">
        <w:rPr>
          <w:rFonts w:ascii="Times New Roman" w:hAnsi="Times New Roman" w:cs="Times New Roman"/>
        </w:rPr>
        <w:t xml:space="preserve"> (as governed by its laws) are the entities which that domain </w:t>
      </w:r>
      <w:proofErr w:type="spellStart"/>
      <w:r w:rsidRPr="00DD0370">
        <w:rPr>
          <w:rFonts w:ascii="Times New Roman" w:hAnsi="Times New Roman" w:cs="Times New Roman"/>
        </w:rPr>
        <w:t>inquires</w:t>
      </w:r>
      <w:proofErr w:type="spellEnd"/>
      <w:r w:rsidRPr="00DD0370">
        <w:rPr>
          <w:rFonts w:ascii="Times New Roman" w:hAnsi="Times New Roman" w:cs="Times New Roman"/>
        </w:rPr>
        <w:t xml:space="preserve"> about, I delineate the zone of the ethically-impossible-but-conceivable. I then propose an account of how this zone functions in ethical inquiry. I focus on three difficulties for ethical inquirers: that the inquirer and the inquired-about are the same entity in ethics, that the ethical excluded zone </w:t>
      </w:r>
      <w:r w:rsidRPr="00DD0370">
        <w:rPr>
          <w:rFonts w:ascii="Times New Roman" w:hAnsi="Times New Roman" w:cs="Times New Roman"/>
          <w:i/>
          <w:iCs/>
        </w:rPr>
        <w:t>frequently</w:t>
      </w:r>
      <w:r w:rsidRPr="00DD0370">
        <w:rPr>
          <w:rFonts w:ascii="Times New Roman" w:hAnsi="Times New Roman" w:cs="Times New Roman"/>
        </w:rPr>
        <w:t xml:space="preserve"> appears non-empty, and that ethical laws seem to concern a different kind of necessity from natural scientific laws, making ethical laws non-predictive.</w:t>
      </w:r>
    </w:p>
    <w:p w14:paraId="7F205F4A" w14:textId="77777777" w:rsidR="00DD0370" w:rsidRDefault="00DD0370" w:rsidP="00DD0370">
      <w:pPr>
        <w:spacing w:line="360" w:lineRule="auto"/>
        <w:jc w:val="both"/>
        <w:rPr>
          <w:rFonts w:ascii="Times New Roman" w:hAnsi="Times New Roman" w:cs="Times New Roman"/>
          <w:u w:val="single"/>
        </w:rPr>
      </w:pPr>
    </w:p>
    <w:p w14:paraId="4419BB0E" w14:textId="77777777" w:rsidR="00DD0370" w:rsidRDefault="00DD0370" w:rsidP="00DD0370">
      <w:pPr>
        <w:spacing w:line="360" w:lineRule="auto"/>
        <w:jc w:val="both"/>
        <w:rPr>
          <w:rFonts w:ascii="Times New Roman" w:hAnsi="Times New Roman" w:cs="Times New Roman"/>
          <w:u w:val="single"/>
        </w:rPr>
      </w:pPr>
      <w:r>
        <w:rPr>
          <w:rFonts w:ascii="Times New Roman" w:hAnsi="Times New Roman" w:cs="Times New Roman"/>
          <w:u w:val="single"/>
        </w:rPr>
        <w:t>References</w:t>
      </w:r>
    </w:p>
    <w:p w14:paraId="7BDD9DDA" w14:textId="51299A85" w:rsidR="006D3FAB" w:rsidRPr="00DD0370" w:rsidRDefault="006D3FAB" w:rsidP="00DD0370">
      <w:pPr>
        <w:spacing w:line="360" w:lineRule="auto"/>
        <w:jc w:val="both"/>
        <w:rPr>
          <w:rFonts w:ascii="Times New Roman" w:hAnsi="Times New Roman" w:cs="Times New Roman"/>
        </w:rPr>
      </w:pPr>
      <w:proofErr w:type="spellStart"/>
      <w:r w:rsidRPr="00DD0370">
        <w:rPr>
          <w:rFonts w:ascii="Times New Roman" w:hAnsi="Times New Roman" w:cs="Times New Roman"/>
        </w:rPr>
        <w:t>Haugeland</w:t>
      </w:r>
      <w:proofErr w:type="spellEnd"/>
      <w:r w:rsidRPr="00DD0370">
        <w:rPr>
          <w:rFonts w:ascii="Times New Roman" w:hAnsi="Times New Roman" w:cs="Times New Roman"/>
        </w:rPr>
        <w:t xml:space="preserve">, John (1998) ‘Truth and Rule-Following,’ in </w:t>
      </w:r>
      <w:r w:rsidRPr="00DD0370">
        <w:rPr>
          <w:rFonts w:ascii="Times New Roman" w:hAnsi="Times New Roman" w:cs="Times New Roman"/>
          <w:i/>
          <w:iCs/>
        </w:rPr>
        <w:t>Having Thought: Essays in the Metaphysics of Mind</w:t>
      </w:r>
      <w:r w:rsidRPr="00DD0370">
        <w:rPr>
          <w:rFonts w:ascii="Times New Roman" w:hAnsi="Times New Roman" w:cs="Times New Roman"/>
        </w:rPr>
        <w:t>, Cambridge: Harvard University Press, pp. 305-361.</w:t>
      </w:r>
    </w:p>
    <w:p w14:paraId="7FFDA87B" w14:textId="7BC579C7" w:rsidR="00DD0370" w:rsidRDefault="006D3FAB" w:rsidP="00DD0370">
      <w:pPr>
        <w:spacing w:line="360" w:lineRule="auto"/>
        <w:jc w:val="both"/>
        <w:rPr>
          <w:rFonts w:ascii="Times New Roman" w:hAnsi="Times New Roman" w:cs="Times New Roman"/>
        </w:rPr>
      </w:pPr>
      <w:r w:rsidRPr="00DD0370">
        <w:rPr>
          <w:rFonts w:ascii="Times New Roman" w:hAnsi="Times New Roman" w:cs="Times New Roman"/>
        </w:rPr>
        <w:t xml:space="preserve">Sellars, Wilfrid (1948) ‘Concepts as Involving Laws and Inconceivable without Them,’ </w:t>
      </w:r>
      <w:r w:rsidRPr="00DD0370">
        <w:rPr>
          <w:rFonts w:ascii="Times New Roman" w:hAnsi="Times New Roman" w:cs="Times New Roman"/>
          <w:i/>
          <w:iCs/>
        </w:rPr>
        <w:t>Philosophy of Science</w:t>
      </w:r>
      <w:r w:rsidRPr="00DD0370">
        <w:rPr>
          <w:rFonts w:ascii="Times New Roman" w:hAnsi="Times New Roman" w:cs="Times New Roman"/>
        </w:rPr>
        <w:t>, vol. 15, pp. 287-315.</w:t>
      </w:r>
    </w:p>
    <w:p w14:paraId="61DDCEE9" w14:textId="77777777" w:rsidR="00DD0370" w:rsidRDefault="00DD0370">
      <w:pPr>
        <w:rPr>
          <w:rFonts w:ascii="Times New Roman" w:hAnsi="Times New Roman" w:cs="Times New Roman"/>
        </w:rPr>
      </w:pPr>
      <w:r>
        <w:rPr>
          <w:rFonts w:ascii="Times New Roman" w:hAnsi="Times New Roman" w:cs="Times New Roman"/>
        </w:rPr>
        <w:br w:type="page"/>
      </w:r>
    </w:p>
    <w:p w14:paraId="4135734A" w14:textId="77777777" w:rsidR="006D3FAB" w:rsidRPr="00DD0370" w:rsidRDefault="006D3FAB" w:rsidP="00DD0370">
      <w:pPr>
        <w:spacing w:line="360" w:lineRule="auto"/>
        <w:jc w:val="both"/>
        <w:rPr>
          <w:rFonts w:ascii="Times New Roman" w:hAnsi="Times New Roman" w:cs="Times New Roman"/>
        </w:rPr>
      </w:pPr>
    </w:p>
    <w:p w14:paraId="03C4BE8E" w14:textId="77777777" w:rsidR="00150511" w:rsidRPr="00DD0370" w:rsidRDefault="00150511"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Konstantin </w:t>
      </w:r>
      <w:proofErr w:type="spellStart"/>
      <w:r w:rsidRPr="00DD0370">
        <w:rPr>
          <w:rFonts w:ascii="Times New Roman" w:hAnsi="Times New Roman" w:cs="Times New Roman"/>
          <w:b/>
          <w:bCs/>
        </w:rPr>
        <w:t>Eckl</w:t>
      </w:r>
      <w:proofErr w:type="spellEnd"/>
      <w:r w:rsidRPr="00DD0370">
        <w:rPr>
          <w:rFonts w:ascii="Times New Roman" w:hAnsi="Times New Roman" w:cs="Times New Roman"/>
          <w:b/>
          <w:bCs/>
        </w:rPr>
        <w:t xml:space="preserve"> (University of Vienna) </w:t>
      </w:r>
    </w:p>
    <w:p w14:paraId="2DCEF2C0" w14:textId="77777777" w:rsidR="00150511" w:rsidRPr="00DD0370" w:rsidRDefault="00150511" w:rsidP="00DD0370">
      <w:pPr>
        <w:spacing w:line="360" w:lineRule="auto"/>
        <w:jc w:val="center"/>
        <w:rPr>
          <w:rFonts w:ascii="Times New Roman" w:hAnsi="Times New Roman" w:cs="Times New Roman"/>
          <w:b/>
          <w:bCs/>
        </w:rPr>
      </w:pPr>
      <w:r w:rsidRPr="00DD0370">
        <w:rPr>
          <w:rFonts w:ascii="Times New Roman" w:hAnsi="Times New Roman" w:cs="Times New Roman"/>
          <w:b/>
          <w:bCs/>
        </w:rPr>
        <w:t>‘The limits of moral emotions - possible and impossible uses of the Yuck Factor in Bioethics’</w:t>
      </w:r>
    </w:p>
    <w:p w14:paraId="77438D2F" w14:textId="77777777" w:rsidR="00150511" w:rsidRPr="00DD0370" w:rsidRDefault="00150511" w:rsidP="00DD0370">
      <w:pPr>
        <w:spacing w:line="360" w:lineRule="auto"/>
        <w:jc w:val="center"/>
        <w:rPr>
          <w:rFonts w:ascii="Times New Roman" w:hAnsi="Times New Roman" w:cs="Times New Roman"/>
        </w:rPr>
      </w:pPr>
      <w:r w:rsidRPr="00DD0370">
        <w:rPr>
          <w:rFonts w:ascii="Times New Roman" w:hAnsi="Times New Roman" w:cs="Times New Roman"/>
        </w:rPr>
        <w:t>(</w:t>
      </w:r>
      <w:proofErr w:type="spellStart"/>
      <w:r w:rsidRPr="00DD0370">
        <w:rPr>
          <w:rFonts w:ascii="Times New Roman" w:hAnsi="Times New Roman" w:cs="Times New Roman"/>
        </w:rPr>
        <w:t>co authored</w:t>
      </w:r>
      <w:proofErr w:type="spellEnd"/>
      <w:r w:rsidRPr="00DD0370">
        <w:rPr>
          <w:rFonts w:ascii="Times New Roman" w:hAnsi="Times New Roman" w:cs="Times New Roman"/>
        </w:rPr>
        <w:t xml:space="preserve"> with </w:t>
      </w:r>
      <w:r w:rsidRPr="00DD0370">
        <w:rPr>
          <w:rFonts w:ascii="Times New Roman" w:eastAsia="Times New Roman" w:hAnsi="Times New Roman" w:cs="Times New Roman"/>
          <w:b/>
          <w:bCs/>
          <w:color w:val="000000"/>
          <w:lang w:eastAsia="de-AT"/>
        </w:rPr>
        <w:t>Konstantin Deininger)</w:t>
      </w:r>
    </w:p>
    <w:p w14:paraId="758C3151" w14:textId="77777777" w:rsidR="00150511" w:rsidRPr="00DD0370" w:rsidRDefault="00150511" w:rsidP="00DD0370">
      <w:pPr>
        <w:spacing w:line="360" w:lineRule="auto"/>
        <w:rPr>
          <w:rFonts w:ascii="Times New Roman" w:eastAsia="Times New Roman" w:hAnsi="Times New Roman" w:cs="Times New Roman"/>
          <w:lang w:eastAsia="de-AT"/>
        </w:rPr>
      </w:pPr>
    </w:p>
    <w:p w14:paraId="1E4CEA56" w14:textId="77777777" w:rsidR="00150511" w:rsidRPr="00DD0370" w:rsidRDefault="00150511" w:rsidP="00DD0370">
      <w:pPr>
        <w:spacing w:line="360" w:lineRule="auto"/>
        <w:rPr>
          <w:rFonts w:ascii="Times New Roman" w:hAnsi="Times New Roman" w:cs="Times New Roman"/>
        </w:rPr>
      </w:pPr>
      <w:r w:rsidRPr="00DD0370">
        <w:rPr>
          <w:rFonts w:ascii="Times New Roman" w:hAnsi="Times New Roman" w:cs="Times New Roman"/>
        </w:rPr>
        <w:t>In this paper, we develop a robust argumentative schema for the use of disgust in bioethics by exposing the boundaries of its possible use in vindicating moral judgments.</w:t>
      </w:r>
    </w:p>
    <w:p w14:paraId="07C6AD1A" w14:textId="77777777" w:rsidR="00150511" w:rsidRPr="00DD0370" w:rsidRDefault="00150511" w:rsidP="00DD0370">
      <w:pPr>
        <w:spacing w:line="360" w:lineRule="auto"/>
        <w:rPr>
          <w:rFonts w:ascii="Times New Roman" w:hAnsi="Times New Roman" w:cs="Times New Roman"/>
        </w:rPr>
      </w:pPr>
      <w:r w:rsidRPr="00DD0370">
        <w:rPr>
          <w:rFonts w:ascii="Times New Roman" w:hAnsi="Times New Roman" w:cs="Times New Roman"/>
        </w:rPr>
        <w:t xml:space="preserve">Owing to increasing challenges to purely rationalistic approaches to morality both from philosophical as well as from empirical avenues, the role of emotions in morality is becoming increasingly central to ethical theory. For the field of bioethics specifically, where questions about e.g. bioengineering tend to elicit strong feelings of revulsion, the concept of the ‘yuck-factor’, of the productive but </w:t>
      </w:r>
      <w:proofErr w:type="spellStart"/>
      <w:r w:rsidRPr="00DD0370">
        <w:rPr>
          <w:rFonts w:ascii="Times New Roman" w:hAnsi="Times New Roman" w:cs="Times New Roman"/>
        </w:rPr>
        <w:t>arational</w:t>
      </w:r>
      <w:proofErr w:type="spellEnd"/>
      <w:r w:rsidRPr="00DD0370">
        <w:rPr>
          <w:rFonts w:ascii="Times New Roman" w:hAnsi="Times New Roman" w:cs="Times New Roman"/>
        </w:rPr>
        <w:t xml:space="preserve"> influence of disgust on moral deliberation is a particularly relevant case for further deliberation. </w:t>
      </w:r>
    </w:p>
    <w:p w14:paraId="6BEB7956" w14:textId="77777777" w:rsidR="00150511" w:rsidRPr="00DD0370" w:rsidRDefault="00150511" w:rsidP="00DD0370">
      <w:pPr>
        <w:spacing w:line="360" w:lineRule="auto"/>
        <w:rPr>
          <w:rFonts w:ascii="Times New Roman" w:hAnsi="Times New Roman" w:cs="Times New Roman"/>
        </w:rPr>
      </w:pPr>
      <w:r w:rsidRPr="00DD0370">
        <w:rPr>
          <w:rFonts w:ascii="Times New Roman" w:hAnsi="Times New Roman" w:cs="Times New Roman"/>
        </w:rPr>
        <w:t>There are, however, obvious limits to what such a purely emotional tool can accomplish - the kind of non-arbitrary, universal and intersubjectively communicable judgments which classical, rationalist morality has traditionally aimed at and which, especially in animal ethics, are often required to argue against prevailing emotional intuitions, cannot be guaranteed by a purely emotional standard for moral justification. </w:t>
      </w:r>
    </w:p>
    <w:p w14:paraId="439ACF9A" w14:textId="77777777" w:rsidR="00150511" w:rsidRPr="00DD0370" w:rsidRDefault="00150511" w:rsidP="00DD0370">
      <w:pPr>
        <w:spacing w:line="360" w:lineRule="auto"/>
        <w:rPr>
          <w:rFonts w:ascii="Times New Roman" w:hAnsi="Times New Roman" w:cs="Times New Roman"/>
        </w:rPr>
      </w:pPr>
      <w:r w:rsidRPr="00DD0370">
        <w:rPr>
          <w:rFonts w:ascii="Times New Roman" w:hAnsi="Times New Roman" w:cs="Times New Roman"/>
        </w:rPr>
        <w:t xml:space="preserve">In our paper, we show how the ‘yuck-factor’ can be productively used through addition of just such a standard. Contrasting Leon </w:t>
      </w:r>
      <w:proofErr w:type="spellStart"/>
      <w:r w:rsidRPr="00DD0370">
        <w:rPr>
          <w:rFonts w:ascii="Times New Roman" w:hAnsi="Times New Roman" w:cs="Times New Roman"/>
        </w:rPr>
        <w:t>Kass</w:t>
      </w:r>
      <w:proofErr w:type="spellEnd"/>
      <w:r w:rsidRPr="00DD0370">
        <w:rPr>
          <w:rFonts w:ascii="Times New Roman" w:hAnsi="Times New Roman" w:cs="Times New Roman"/>
        </w:rPr>
        <w:t>’ overreaching use of the yuck-factor with Mary Midgley’s limited use, we will show that emotions can aid in forming non-arbitrary, vindicated moral beliefs only insofar criticism of rationalism is kept measured: While the empirical-psychological claims of classical rationalism can be doubted, rationalism’s transcendental-logical claims - that the ideal function of classical rationality, that of approximating knowledge of the objective structure of the Universe - must be upheld to avoid relativism. In other words, emotions can be used to arrive at even vindicated moral beliefs, but only insofar the standard applied to those emotions is a rational one. </w:t>
      </w:r>
    </w:p>
    <w:p w14:paraId="251B2E6C" w14:textId="26A45727" w:rsidR="00DD0370" w:rsidRDefault="00150511" w:rsidP="00DD0370">
      <w:pPr>
        <w:spacing w:line="360" w:lineRule="auto"/>
        <w:rPr>
          <w:rFonts w:ascii="Times New Roman" w:hAnsi="Times New Roman" w:cs="Times New Roman"/>
        </w:rPr>
      </w:pPr>
      <w:r w:rsidRPr="00DD0370">
        <w:rPr>
          <w:rFonts w:ascii="Times New Roman" w:hAnsi="Times New Roman" w:cs="Times New Roman"/>
        </w:rPr>
        <w:t>Thus, we will end up with a schema for bioethicists which defines how much vindication one can retain while taking the modern challenges to classical rationalism seriously.</w:t>
      </w:r>
      <w:r w:rsidR="00DD0370">
        <w:rPr>
          <w:rFonts w:ascii="Times New Roman" w:hAnsi="Times New Roman" w:cs="Times New Roman"/>
        </w:rPr>
        <w:t xml:space="preserve">                      </w:t>
      </w:r>
    </w:p>
    <w:p w14:paraId="09B03B67" w14:textId="77777777" w:rsidR="00DD0370" w:rsidRDefault="00DD0370">
      <w:pPr>
        <w:rPr>
          <w:rFonts w:ascii="Times New Roman" w:hAnsi="Times New Roman" w:cs="Times New Roman"/>
        </w:rPr>
      </w:pPr>
      <w:r>
        <w:rPr>
          <w:rFonts w:ascii="Times New Roman" w:hAnsi="Times New Roman" w:cs="Times New Roman"/>
        </w:rPr>
        <w:br w:type="page"/>
      </w:r>
    </w:p>
    <w:p w14:paraId="3A94BA6B" w14:textId="77777777" w:rsidR="006D3FAB" w:rsidRPr="00DD0370" w:rsidRDefault="006D3FAB" w:rsidP="00DD0370">
      <w:pPr>
        <w:spacing w:line="360" w:lineRule="auto"/>
        <w:jc w:val="both"/>
        <w:rPr>
          <w:rFonts w:ascii="Times New Roman" w:hAnsi="Times New Roman" w:cs="Times New Roman"/>
        </w:rPr>
      </w:pPr>
    </w:p>
    <w:p w14:paraId="76C08138" w14:textId="77777777" w:rsidR="006D3FAB" w:rsidRPr="00DD0370" w:rsidRDefault="006D3FAB"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Kyle </w:t>
      </w:r>
      <w:proofErr w:type="spellStart"/>
      <w:r w:rsidRPr="00DD0370">
        <w:rPr>
          <w:rFonts w:ascii="Times New Roman" w:hAnsi="Times New Roman" w:cs="Times New Roman"/>
          <w:b/>
          <w:bCs/>
        </w:rPr>
        <w:t>Fruh</w:t>
      </w:r>
      <w:proofErr w:type="spellEnd"/>
      <w:r w:rsidRPr="00DD0370">
        <w:rPr>
          <w:rFonts w:ascii="Times New Roman" w:hAnsi="Times New Roman" w:cs="Times New Roman"/>
          <w:b/>
          <w:bCs/>
        </w:rPr>
        <w:t xml:space="preserve"> (Duke Kunshan University) </w:t>
      </w:r>
    </w:p>
    <w:p w14:paraId="522A4631" w14:textId="77777777" w:rsidR="006D3FAB" w:rsidRPr="00DD0370" w:rsidRDefault="006D3FAB" w:rsidP="00DD0370">
      <w:pPr>
        <w:spacing w:line="360" w:lineRule="auto"/>
        <w:jc w:val="center"/>
        <w:rPr>
          <w:rFonts w:ascii="Times New Roman" w:hAnsi="Times New Roman" w:cs="Times New Roman"/>
          <w:b/>
          <w:bCs/>
        </w:rPr>
      </w:pPr>
      <w:r w:rsidRPr="00DD0370">
        <w:rPr>
          <w:rFonts w:ascii="Times New Roman" w:hAnsi="Times New Roman" w:cs="Times New Roman"/>
          <w:b/>
          <w:bCs/>
        </w:rPr>
        <w:t>‘The Compulsion of Moral Heroes: Practical Necessity Rather than Illusion, Obligation or Virtue’</w:t>
      </w:r>
    </w:p>
    <w:p w14:paraId="3AD3A197" w14:textId="77777777" w:rsidR="006D3FAB" w:rsidRPr="00DD0370" w:rsidRDefault="006D3FAB" w:rsidP="00DD0370">
      <w:pPr>
        <w:spacing w:line="360" w:lineRule="auto"/>
        <w:jc w:val="both"/>
        <w:rPr>
          <w:rFonts w:ascii="Times New Roman" w:hAnsi="Times New Roman" w:cs="Times New Roman"/>
          <w:b/>
          <w:bCs/>
          <w:lang w:val="en-US"/>
        </w:rPr>
      </w:pPr>
    </w:p>
    <w:p w14:paraId="63EAE4E3"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Moral heroes have an uncanny knack for taking a different view of their feats than the one the rest of us customarily take: whereas we see their heroic acts as extraordinary, beyond the call of duty, a frightful choice, they often describe it as what anyone would have done, as required of them, as something they had no choice but to do. I call this contention, made variously by Holocaust rescuers, civilian first responders, and organ donors, the ‘non-optionality claim.’</w:t>
      </w:r>
      <w:r w:rsidRPr="00DD0370">
        <w:rPr>
          <w:rFonts w:ascii="Times New Roman" w:hAnsi="Times New Roman" w:cs="Times New Roman"/>
          <w:vertAlign w:val="superscript"/>
          <w:lang w:val="en-US"/>
        </w:rPr>
        <w:footnoteReference w:id="1"/>
      </w:r>
      <w:r w:rsidRPr="00DD0370">
        <w:rPr>
          <w:rFonts w:ascii="Times New Roman" w:hAnsi="Times New Roman" w:cs="Times New Roman"/>
          <w:lang w:val="en-US"/>
        </w:rPr>
        <w:t xml:space="preserve"> I canvas three approaches to understanding it: a deflationary approach</w:t>
      </w:r>
      <w:r w:rsidRPr="00DD0370">
        <w:rPr>
          <w:rFonts w:ascii="Times New Roman" w:hAnsi="Times New Roman" w:cs="Times New Roman"/>
          <w:vertAlign w:val="superscript"/>
          <w:lang w:val="en-US"/>
        </w:rPr>
        <w:footnoteReference w:id="2"/>
      </w:r>
      <w:r w:rsidRPr="00DD0370">
        <w:rPr>
          <w:rFonts w:ascii="Times New Roman" w:hAnsi="Times New Roman" w:cs="Times New Roman"/>
          <w:lang w:val="en-US"/>
        </w:rPr>
        <w:t xml:space="preserve"> that dismisses the non-optionality claim as something akin to false modesty, a moral interpretation</w:t>
      </w:r>
      <w:r w:rsidRPr="00DD0370">
        <w:rPr>
          <w:rFonts w:ascii="Times New Roman" w:hAnsi="Times New Roman" w:cs="Times New Roman"/>
          <w:vertAlign w:val="superscript"/>
          <w:lang w:val="en-US"/>
        </w:rPr>
        <w:footnoteReference w:id="3"/>
      </w:r>
      <w:r w:rsidRPr="00DD0370">
        <w:rPr>
          <w:rFonts w:ascii="Times New Roman" w:hAnsi="Times New Roman" w:cs="Times New Roman"/>
          <w:lang w:val="en-US"/>
        </w:rPr>
        <w:t xml:space="preserve"> that casts the non-optionality claim as an authoritative articulation of moral duty, and a virtue approach</w:t>
      </w:r>
      <w:r w:rsidRPr="00DD0370">
        <w:rPr>
          <w:rFonts w:ascii="Times New Roman" w:hAnsi="Times New Roman" w:cs="Times New Roman"/>
          <w:vertAlign w:val="superscript"/>
          <w:lang w:val="en-US"/>
        </w:rPr>
        <w:footnoteReference w:id="4"/>
      </w:r>
      <w:r w:rsidRPr="00DD0370">
        <w:rPr>
          <w:rFonts w:ascii="Times New Roman" w:hAnsi="Times New Roman" w:cs="Times New Roman"/>
          <w:lang w:val="en-US"/>
        </w:rPr>
        <w:t xml:space="preserve"> that emphasizes the exercise of unperfected virtues in unusually difficult circumstances. All these approaches are, I argue, deficient in pronounced ways. I elaborate an alternative that deploys Bernard Williams’s notion of practical necessity</w:t>
      </w:r>
      <w:r w:rsidRPr="00DD0370">
        <w:rPr>
          <w:rFonts w:ascii="Times New Roman" w:hAnsi="Times New Roman" w:cs="Times New Roman"/>
          <w:vertAlign w:val="superscript"/>
          <w:lang w:val="en-US"/>
        </w:rPr>
        <w:footnoteReference w:id="5"/>
      </w:r>
      <w:r w:rsidRPr="00DD0370">
        <w:rPr>
          <w:rFonts w:ascii="Times New Roman" w:hAnsi="Times New Roman" w:cs="Times New Roman"/>
          <w:lang w:val="en-US"/>
        </w:rPr>
        <w:t xml:space="preserve"> and argue that it fares significantly better. The practical necessity account of the non-optionality claim enables us to accept the latter as importantly true without the hazards of generalizability, to attribute responsibility for heroic actions to the agent despite the will being constrained, and is furthermore suggestive of a broader understanding of moral heroism that accommodates contributions of personological features of agents but nonetheless displaces traditional conceptions of moral character and virtues from their influential leading role in thinking about moral heroism. </w:t>
      </w:r>
    </w:p>
    <w:p w14:paraId="455BB9CC" w14:textId="77777777" w:rsidR="006D3FAB" w:rsidRPr="00DD0370" w:rsidRDefault="006D3FAB" w:rsidP="00DD0370">
      <w:pPr>
        <w:spacing w:line="360" w:lineRule="auto"/>
        <w:jc w:val="both"/>
        <w:rPr>
          <w:rFonts w:ascii="Times New Roman" w:hAnsi="Times New Roman" w:cs="Times New Roman"/>
          <w:lang w:val="en-US"/>
        </w:rPr>
      </w:pPr>
    </w:p>
    <w:p w14:paraId="6AF39F13" w14:textId="77777777" w:rsidR="006D3FAB" w:rsidRPr="00DD0370" w:rsidRDefault="006D3FAB" w:rsidP="00DD0370">
      <w:pPr>
        <w:spacing w:line="360" w:lineRule="auto"/>
        <w:jc w:val="both"/>
        <w:rPr>
          <w:rFonts w:ascii="Times New Roman" w:hAnsi="Times New Roman" w:cs="Times New Roman"/>
          <w:i/>
          <w:iCs/>
          <w:lang w:val="en-US"/>
        </w:rPr>
      </w:pPr>
      <w:r w:rsidRPr="00DD0370">
        <w:rPr>
          <w:rFonts w:ascii="Times New Roman" w:hAnsi="Times New Roman" w:cs="Times New Roman"/>
          <w:i/>
          <w:iCs/>
          <w:lang w:val="en-US"/>
        </w:rPr>
        <w:t>References</w:t>
      </w:r>
    </w:p>
    <w:p w14:paraId="1F2A7F2F"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fldChar w:fldCharType="begin"/>
      </w:r>
      <w:r w:rsidRPr="00DD0370">
        <w:rPr>
          <w:rFonts w:ascii="Times New Roman" w:hAnsi="Times New Roman" w:cs="Times New Roman"/>
          <w:lang w:val="en-US"/>
        </w:rPr>
        <w:instrText xml:space="preserve"> ADDIN EN.REFLIST </w:instrText>
      </w:r>
      <w:r w:rsidRPr="00DD0370">
        <w:rPr>
          <w:rFonts w:ascii="Times New Roman" w:hAnsi="Times New Roman" w:cs="Times New Roman"/>
          <w:lang w:val="en-US"/>
        </w:rPr>
        <w:fldChar w:fldCharType="separate"/>
      </w:r>
      <w:r w:rsidRPr="00DD0370">
        <w:rPr>
          <w:rFonts w:ascii="Times New Roman" w:hAnsi="Times New Roman" w:cs="Times New Roman"/>
          <w:lang w:val="en-US"/>
        </w:rPr>
        <w:t xml:space="preserve">Annas, J. (2015). </w:t>
      </w:r>
      <w:r w:rsidRPr="00DD0370">
        <w:rPr>
          <w:rFonts w:ascii="Times New Roman" w:hAnsi="Times New Roman" w:cs="Times New Roman"/>
          <w:i/>
          <w:lang w:val="en-US"/>
        </w:rPr>
        <w:t>Virtue and Heroism</w:t>
      </w:r>
      <w:r w:rsidRPr="00DD0370">
        <w:rPr>
          <w:rFonts w:ascii="Times New Roman" w:hAnsi="Times New Roman" w:cs="Times New Roman"/>
          <w:lang w:val="en-US"/>
        </w:rPr>
        <w:t xml:space="preserve">. Paper presented at the The Lindley Lecture, The University of Kansas. </w:t>
      </w:r>
    </w:p>
    <w:p w14:paraId="3C5DFB7A"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Archer, A. (2015). Saints, Heroes and Moral Necessity. </w:t>
      </w:r>
      <w:r w:rsidRPr="00DD0370">
        <w:rPr>
          <w:rFonts w:ascii="Times New Roman" w:hAnsi="Times New Roman" w:cs="Times New Roman"/>
          <w:i/>
          <w:lang w:val="en-US"/>
        </w:rPr>
        <w:t>Royal Institute of Philosophy Supplement, 77</w:t>
      </w:r>
      <w:r w:rsidRPr="00DD0370">
        <w:rPr>
          <w:rFonts w:ascii="Times New Roman" w:hAnsi="Times New Roman" w:cs="Times New Roman"/>
          <w:lang w:val="en-US"/>
        </w:rPr>
        <w:t xml:space="preserve">, 105-124. </w:t>
      </w:r>
    </w:p>
    <w:p w14:paraId="7C854325"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Carbonell, V. (2012). The ratcheting-up effect. </w:t>
      </w:r>
      <w:r w:rsidRPr="00DD0370">
        <w:rPr>
          <w:rFonts w:ascii="Times New Roman" w:hAnsi="Times New Roman" w:cs="Times New Roman"/>
          <w:i/>
          <w:lang w:val="en-US"/>
        </w:rPr>
        <w:t>Pacific Philosophical Quarterly, 93</w:t>
      </w:r>
      <w:r w:rsidRPr="00DD0370">
        <w:rPr>
          <w:rFonts w:ascii="Times New Roman" w:hAnsi="Times New Roman" w:cs="Times New Roman"/>
          <w:lang w:val="en-US"/>
        </w:rPr>
        <w:t xml:space="preserve">(2), 228-254. </w:t>
      </w:r>
    </w:p>
    <w:p w14:paraId="1F6DDBC1"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Flescher, A. M. (2003). </w:t>
      </w:r>
      <w:r w:rsidRPr="00DD0370">
        <w:rPr>
          <w:rFonts w:ascii="Times New Roman" w:hAnsi="Times New Roman" w:cs="Times New Roman"/>
          <w:i/>
          <w:lang w:val="en-US"/>
        </w:rPr>
        <w:t>Heroes, Saints, &amp; Ordinary Morality</w:t>
      </w:r>
      <w:r w:rsidRPr="00DD0370">
        <w:rPr>
          <w:rFonts w:ascii="Times New Roman" w:hAnsi="Times New Roman" w:cs="Times New Roman"/>
          <w:lang w:val="en-US"/>
        </w:rPr>
        <w:t>. Washington, DC: Georgetown University Press.</w:t>
      </w:r>
    </w:p>
    <w:p w14:paraId="54943196"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lastRenderedPageBreak/>
        <w:t xml:space="preserve">Hale, S. C. (1991). Against Supererogation. </w:t>
      </w:r>
      <w:r w:rsidRPr="00DD0370">
        <w:rPr>
          <w:rFonts w:ascii="Times New Roman" w:hAnsi="Times New Roman" w:cs="Times New Roman"/>
          <w:i/>
          <w:lang w:val="en-US"/>
        </w:rPr>
        <w:t>American Philosophical Quarterly, 28</w:t>
      </w:r>
      <w:r w:rsidRPr="00DD0370">
        <w:rPr>
          <w:rFonts w:ascii="Times New Roman" w:hAnsi="Times New Roman" w:cs="Times New Roman"/>
          <w:lang w:val="en-US"/>
        </w:rPr>
        <w:t xml:space="preserve">(4), 273 - 285. </w:t>
      </w:r>
    </w:p>
    <w:p w14:paraId="543F235A"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Jayawickreme, E., &amp; Di Stefano, P. (2012). How can we study heroism? Integrating persons, situations and communities. </w:t>
      </w:r>
      <w:r w:rsidRPr="00DD0370">
        <w:rPr>
          <w:rFonts w:ascii="Times New Roman" w:hAnsi="Times New Roman" w:cs="Times New Roman"/>
          <w:i/>
          <w:lang w:val="en-US"/>
        </w:rPr>
        <w:t>Political Psychology, 33</w:t>
      </w:r>
      <w:r w:rsidRPr="00DD0370">
        <w:rPr>
          <w:rFonts w:ascii="Times New Roman" w:hAnsi="Times New Roman" w:cs="Times New Roman"/>
          <w:lang w:val="en-US"/>
        </w:rPr>
        <w:t>(1), 165-178. doi:10.1111/j.1467-9221.2011.00861.x</w:t>
      </w:r>
    </w:p>
    <w:p w14:paraId="153C2810"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Lapsley, D., &amp; Hill, P. (2009). The development of the moral personality. In D. Lapsley &amp; D. Narvaez (Eds.), </w:t>
      </w:r>
      <w:r w:rsidRPr="00DD0370">
        <w:rPr>
          <w:rFonts w:ascii="Times New Roman" w:hAnsi="Times New Roman" w:cs="Times New Roman"/>
          <w:i/>
          <w:lang w:val="en-US"/>
        </w:rPr>
        <w:t>Personality, identity, and character: Explorations in moral psychology.</w:t>
      </w:r>
      <w:r w:rsidRPr="00DD0370">
        <w:rPr>
          <w:rFonts w:ascii="Times New Roman" w:hAnsi="Times New Roman" w:cs="Times New Roman"/>
          <w:lang w:val="en-US"/>
        </w:rPr>
        <w:t xml:space="preserve"> (pp. 185-213). New York, NY, US: Cambridge University Press.</w:t>
      </w:r>
    </w:p>
    <w:p w14:paraId="3FD9A4A9"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Lapsley, D., &amp; Narvaez, D. (2014). The Having, Doing, and Being of Moral Personality. In N. Snow &amp; F. V. Trivigno (Eds.), </w:t>
      </w:r>
      <w:r w:rsidRPr="00DD0370">
        <w:rPr>
          <w:rFonts w:ascii="Times New Roman" w:hAnsi="Times New Roman" w:cs="Times New Roman"/>
          <w:i/>
          <w:lang w:val="en-US"/>
        </w:rPr>
        <w:t>The Philosophy and Pscyhology of Character and Happiness</w:t>
      </w:r>
      <w:r w:rsidRPr="00DD0370">
        <w:rPr>
          <w:rFonts w:ascii="Times New Roman" w:hAnsi="Times New Roman" w:cs="Times New Roman"/>
          <w:lang w:val="en-US"/>
        </w:rPr>
        <w:t xml:space="preserve"> (pp. 133-159). New York, NY: Routledge.</w:t>
      </w:r>
    </w:p>
    <w:p w14:paraId="1B8EBFBD"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Urmson, J. O. (1958). Saints and heroes. In A. I. Melden (Ed.), </w:t>
      </w:r>
      <w:r w:rsidRPr="00DD0370">
        <w:rPr>
          <w:rFonts w:ascii="Times New Roman" w:hAnsi="Times New Roman" w:cs="Times New Roman"/>
          <w:i/>
          <w:lang w:val="en-US"/>
        </w:rPr>
        <w:t>Essays in Moral Philosophy</w:t>
      </w:r>
      <w:r w:rsidRPr="00DD0370">
        <w:rPr>
          <w:rFonts w:ascii="Times New Roman" w:hAnsi="Times New Roman" w:cs="Times New Roman"/>
          <w:lang w:val="en-US"/>
        </w:rPr>
        <w:t>: University of Washington Press.</w:t>
      </w:r>
    </w:p>
    <w:p w14:paraId="4E5E6F0E"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Williams, B. (1981). </w:t>
      </w:r>
      <w:r w:rsidRPr="00DD0370">
        <w:rPr>
          <w:rFonts w:ascii="Times New Roman" w:hAnsi="Times New Roman" w:cs="Times New Roman"/>
          <w:i/>
          <w:lang w:val="en-US"/>
        </w:rPr>
        <w:t>Moral Luck</w:t>
      </w:r>
      <w:r w:rsidRPr="00DD0370">
        <w:rPr>
          <w:rFonts w:ascii="Times New Roman" w:hAnsi="Times New Roman" w:cs="Times New Roman"/>
          <w:lang w:val="en-US"/>
        </w:rPr>
        <w:t>: Cambridge University Press.</w:t>
      </w:r>
    </w:p>
    <w:p w14:paraId="17D74B2C" w14:textId="77777777" w:rsidR="006D3FAB" w:rsidRPr="00DD0370" w:rsidRDefault="006D3FAB"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Williams, B. (1995). </w:t>
      </w:r>
      <w:r w:rsidRPr="00DD0370">
        <w:rPr>
          <w:rFonts w:ascii="Times New Roman" w:hAnsi="Times New Roman" w:cs="Times New Roman"/>
          <w:i/>
          <w:lang w:val="en-US"/>
        </w:rPr>
        <w:t>Making Sense of Humanity and Other Philosophical Papers 1982–1993</w:t>
      </w:r>
      <w:r w:rsidRPr="00DD0370">
        <w:rPr>
          <w:rFonts w:ascii="Times New Roman" w:hAnsi="Times New Roman" w:cs="Times New Roman"/>
          <w:lang w:val="en-US"/>
        </w:rPr>
        <w:t>: Cambridge University Press.</w:t>
      </w:r>
    </w:p>
    <w:p w14:paraId="25080ED8" w14:textId="4C60ACFD" w:rsidR="00DD0370" w:rsidRDefault="006D3FAB" w:rsidP="00DD0370">
      <w:pPr>
        <w:spacing w:line="360" w:lineRule="auto"/>
        <w:jc w:val="both"/>
        <w:rPr>
          <w:rFonts w:ascii="Times New Roman" w:hAnsi="Times New Roman" w:cs="Times New Roman"/>
        </w:rPr>
      </w:pPr>
      <w:r w:rsidRPr="00DD0370">
        <w:rPr>
          <w:rFonts w:ascii="Times New Roman" w:hAnsi="Times New Roman" w:cs="Times New Roman"/>
        </w:rPr>
        <w:fldChar w:fldCharType="end"/>
      </w:r>
    </w:p>
    <w:p w14:paraId="33D9479E" w14:textId="77777777" w:rsidR="00DD0370" w:rsidRDefault="00DD0370">
      <w:pPr>
        <w:rPr>
          <w:rFonts w:ascii="Times New Roman" w:hAnsi="Times New Roman" w:cs="Times New Roman"/>
        </w:rPr>
      </w:pPr>
      <w:r>
        <w:rPr>
          <w:rFonts w:ascii="Times New Roman" w:hAnsi="Times New Roman" w:cs="Times New Roman"/>
        </w:rPr>
        <w:br w:type="page"/>
      </w:r>
    </w:p>
    <w:p w14:paraId="5DF64923" w14:textId="77777777" w:rsidR="006D3FAB" w:rsidRPr="00DD0370" w:rsidRDefault="006D3FAB" w:rsidP="00DD0370">
      <w:pPr>
        <w:spacing w:line="360" w:lineRule="auto"/>
        <w:jc w:val="both"/>
        <w:rPr>
          <w:rFonts w:ascii="Times New Roman" w:hAnsi="Times New Roman" w:cs="Times New Roman"/>
        </w:rPr>
      </w:pPr>
    </w:p>
    <w:p w14:paraId="29157926" w14:textId="77777777" w:rsidR="001940CE" w:rsidRPr="00DD0370" w:rsidRDefault="001940CE" w:rsidP="00DD0370">
      <w:pPr>
        <w:spacing w:line="360" w:lineRule="auto"/>
        <w:jc w:val="center"/>
        <w:rPr>
          <w:rFonts w:ascii="Times New Roman" w:hAnsi="Times New Roman" w:cs="Times New Roman"/>
          <w:b/>
          <w:bCs/>
        </w:rPr>
      </w:pPr>
      <w:proofErr w:type="spellStart"/>
      <w:r w:rsidRPr="00DD0370">
        <w:rPr>
          <w:rFonts w:ascii="Times New Roman" w:hAnsi="Times New Roman" w:cs="Times New Roman"/>
          <w:b/>
          <w:bCs/>
        </w:rPr>
        <w:t>Aviad</w:t>
      </w:r>
      <w:proofErr w:type="spellEnd"/>
      <w:r w:rsidRPr="00DD0370">
        <w:rPr>
          <w:rFonts w:ascii="Times New Roman" w:hAnsi="Times New Roman" w:cs="Times New Roman"/>
          <w:b/>
          <w:bCs/>
        </w:rPr>
        <w:t xml:space="preserve"> Heifetz (The Open University of Israel) </w:t>
      </w:r>
    </w:p>
    <w:p w14:paraId="37D56FEF"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‘Simone Weil on moral impossibility and moral dexterity’</w:t>
      </w:r>
    </w:p>
    <w:p w14:paraId="12340875" w14:textId="77777777" w:rsidR="001940CE" w:rsidRPr="00DD0370" w:rsidRDefault="001940CE" w:rsidP="00DD0370">
      <w:pPr>
        <w:spacing w:line="360" w:lineRule="auto"/>
        <w:jc w:val="both"/>
        <w:rPr>
          <w:rFonts w:ascii="Times New Roman" w:hAnsi="Times New Roman" w:cs="Times New Roman"/>
        </w:rPr>
      </w:pPr>
    </w:p>
    <w:p w14:paraId="713521CE"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For Simone Weil, our reading of the world implies what we cannot but do. In times of peace we read in the humanity and fragility of our </w:t>
      </w:r>
      <w:proofErr w:type="spellStart"/>
      <w:r w:rsidRPr="00DD0370">
        <w:rPr>
          <w:rFonts w:ascii="Times New Roman" w:hAnsi="Times New Roman" w:cs="Times New Roman"/>
        </w:rPr>
        <w:t>neighbor</w:t>
      </w:r>
      <w:proofErr w:type="spellEnd"/>
      <w:r w:rsidRPr="00DD0370">
        <w:rPr>
          <w:rFonts w:ascii="Times New Roman" w:hAnsi="Times New Roman" w:cs="Times New Roman"/>
        </w:rPr>
        <w:t xml:space="preserve"> somebody we cannot but respect, in times of civil war, in within our frantic group, we read in our </w:t>
      </w:r>
      <w:proofErr w:type="spellStart"/>
      <w:r w:rsidRPr="00DD0370">
        <w:rPr>
          <w:rFonts w:ascii="Times New Roman" w:hAnsi="Times New Roman" w:cs="Times New Roman"/>
        </w:rPr>
        <w:t>neighbor</w:t>
      </w:r>
      <w:proofErr w:type="spellEnd"/>
      <w:r w:rsidRPr="00DD0370">
        <w:rPr>
          <w:rFonts w:ascii="Times New Roman" w:hAnsi="Times New Roman" w:cs="Times New Roman"/>
        </w:rPr>
        <w:t xml:space="preserve"> somebody we cannot but try to annihilate. This led Simone Weil to ask what kind of work on ourselves can change our reading.</w:t>
      </w:r>
    </w:p>
    <w:p w14:paraId="1E5EC99C"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Yet unpublished course notes of Simone Weil's students from her first year of philosophy teaching (1931-1932) reveal that for her, work on ourselves is always negative: we undo our reflexes and instincts when we acquire habits like bike riding or music playing; we undo our passions (like our fears) to contain them within our sentiments (like bravery);  we undo our wildly and abruptly changing haphazard impressions with geometry and science, to establish stable perceptions.</w:t>
      </w:r>
    </w:p>
    <w:p w14:paraId="35691D32" w14:textId="48625C0D" w:rsid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But how can we undo our abruptly changing moral readings of our </w:t>
      </w:r>
      <w:proofErr w:type="spellStart"/>
      <w:r w:rsidRPr="00DD0370">
        <w:rPr>
          <w:rFonts w:ascii="Times New Roman" w:hAnsi="Times New Roman" w:cs="Times New Roman"/>
        </w:rPr>
        <w:t>neighbors</w:t>
      </w:r>
      <w:proofErr w:type="spellEnd"/>
      <w:r w:rsidRPr="00DD0370">
        <w:rPr>
          <w:rFonts w:ascii="Times New Roman" w:hAnsi="Times New Roman" w:cs="Times New Roman"/>
        </w:rPr>
        <w:t xml:space="preserve">? One route towards moral dexterity is contemplating beautiful actions. Beauty, she explains (in "The beautiful and the good") in not that which aesthetically pleases us but rather that which arrests us; the good is our adherence to what we ourselves choose to follow, not compliance with any </w:t>
      </w:r>
      <w:proofErr w:type="spellStart"/>
      <w:r w:rsidRPr="00DD0370">
        <w:rPr>
          <w:rFonts w:ascii="Times New Roman" w:hAnsi="Times New Roman" w:cs="Times New Roman"/>
        </w:rPr>
        <w:t>extrnally</w:t>
      </w:r>
      <w:proofErr w:type="spellEnd"/>
      <w:r w:rsidRPr="00DD0370">
        <w:rPr>
          <w:rFonts w:ascii="Times New Roman" w:hAnsi="Times New Roman" w:cs="Times New Roman"/>
        </w:rPr>
        <w:t xml:space="preserve"> defined rule; so "beautiful actions" are not moral precepts, but almost the opposite, they are epic, mythical stories of renunciation in </w:t>
      </w:r>
      <w:proofErr w:type="spellStart"/>
      <w:r w:rsidRPr="00DD0370">
        <w:rPr>
          <w:rFonts w:ascii="Times New Roman" w:hAnsi="Times New Roman" w:cs="Times New Roman"/>
        </w:rPr>
        <w:t>favor</w:t>
      </w:r>
      <w:proofErr w:type="spellEnd"/>
      <w:r w:rsidRPr="00DD0370">
        <w:rPr>
          <w:rFonts w:ascii="Times New Roman" w:hAnsi="Times New Roman" w:cs="Times New Roman"/>
        </w:rPr>
        <w:t xml:space="preserve"> of harmony with others, stories that arrest us when we contemplate them, and cultivate in us the potential to arrest, change our reading and step out of the mob. </w:t>
      </w:r>
    </w:p>
    <w:p w14:paraId="00722F0D" w14:textId="77777777" w:rsidR="00DD0370" w:rsidRDefault="00DD0370">
      <w:pPr>
        <w:rPr>
          <w:rFonts w:ascii="Times New Roman" w:hAnsi="Times New Roman" w:cs="Times New Roman"/>
        </w:rPr>
      </w:pPr>
      <w:r>
        <w:rPr>
          <w:rFonts w:ascii="Times New Roman" w:hAnsi="Times New Roman" w:cs="Times New Roman"/>
        </w:rPr>
        <w:br w:type="page"/>
      </w:r>
    </w:p>
    <w:p w14:paraId="1C91D17F" w14:textId="77777777" w:rsidR="001940CE" w:rsidRPr="00DD0370" w:rsidRDefault="001940CE" w:rsidP="00DD0370">
      <w:pPr>
        <w:spacing w:line="360" w:lineRule="auto"/>
        <w:jc w:val="both"/>
        <w:rPr>
          <w:rFonts w:ascii="Times New Roman" w:hAnsi="Times New Roman" w:cs="Times New Roman"/>
        </w:rPr>
      </w:pPr>
    </w:p>
    <w:p w14:paraId="486480F0" w14:textId="77777777" w:rsidR="001940CE" w:rsidRPr="00DD0370" w:rsidRDefault="001940CE" w:rsidP="00DD0370">
      <w:pPr>
        <w:spacing w:line="360" w:lineRule="auto"/>
        <w:jc w:val="center"/>
        <w:rPr>
          <w:rFonts w:ascii="Times New Roman" w:hAnsi="Times New Roman" w:cs="Times New Roman"/>
          <w:b/>
          <w:bCs/>
        </w:rPr>
      </w:pPr>
      <w:proofErr w:type="spellStart"/>
      <w:r w:rsidRPr="00DD0370">
        <w:rPr>
          <w:rFonts w:ascii="Times New Roman" w:hAnsi="Times New Roman" w:cs="Times New Roman"/>
          <w:b/>
          <w:bCs/>
        </w:rPr>
        <w:t>Serhiy</w:t>
      </w:r>
      <w:proofErr w:type="spellEnd"/>
      <w:r w:rsidRPr="00DD0370">
        <w:rPr>
          <w:rFonts w:ascii="Times New Roman" w:hAnsi="Times New Roman" w:cs="Times New Roman"/>
          <w:b/>
          <w:bCs/>
        </w:rPr>
        <w:t xml:space="preserve"> Kish (University of Pardubice) </w:t>
      </w:r>
    </w:p>
    <w:p w14:paraId="52B347F6"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‘Does deep moral disagreement exist?’</w:t>
      </w:r>
    </w:p>
    <w:p w14:paraId="42DC7ADD" w14:textId="77777777" w:rsidR="001940CE" w:rsidRPr="00DD0370" w:rsidRDefault="001940CE" w:rsidP="00DD0370">
      <w:pPr>
        <w:pStyle w:val="Prvnodstavec"/>
        <w:rPr>
          <w:rFonts w:ascii="Times New Roman" w:hAnsi="Times New Roman" w:cs="Times New Roman"/>
        </w:rPr>
      </w:pPr>
      <w:r w:rsidRPr="00DD0370">
        <w:rPr>
          <w:rFonts w:ascii="Times New Roman" w:hAnsi="Times New Roman" w:cs="Times New Roman"/>
        </w:rPr>
        <w:br/>
      </w:r>
      <w:r w:rsidRPr="00DD0370">
        <w:rPr>
          <w:rStyle w:val="Standardnpsmoodstavce"/>
          <w:rFonts w:ascii="Times New Roman" w:hAnsi="Times New Roman" w:cs="Times New Roman"/>
          <w:b w:val="0"/>
          <w:bCs w:val="0"/>
          <w:lang w:val="en-US"/>
        </w:rPr>
        <w:t xml:space="preserve">In meta-ethics the existence of “deep” moral disagreement, i.e. </w:t>
      </w:r>
      <w:proofErr w:type="spellStart"/>
      <w:r w:rsidRPr="00DD0370">
        <w:rPr>
          <w:rStyle w:val="Standardnpsmoodstavce"/>
          <w:rFonts w:ascii="Times New Roman" w:hAnsi="Times New Roman" w:cs="Times New Roman"/>
          <w:b w:val="0"/>
          <w:bCs w:val="0"/>
          <w:lang w:val="en-US"/>
        </w:rPr>
        <w:t>diagreement</w:t>
      </w:r>
      <w:proofErr w:type="spellEnd"/>
      <w:r w:rsidRPr="00DD0370">
        <w:rPr>
          <w:rStyle w:val="Standardnpsmoodstavce"/>
          <w:rFonts w:ascii="Times New Roman" w:hAnsi="Times New Roman" w:cs="Times New Roman"/>
          <w:b w:val="0"/>
          <w:bCs w:val="0"/>
          <w:lang w:val="en-US"/>
        </w:rPr>
        <w:t xml:space="preserve"> that is impossible to settle, is presumed in arguments ranging from support of moral relativism (Mackie 1991), to undermining of moral knowledge (McGrath 2008). Despite being often appealed to, deep moral disagreements are rarely illustrated in non-abstract terms. This begs the question as to whether they even exist. The aim of my contribution is twofold: show that deep moral disagreements do exist in a form of “intractable conflicts” and open the door for further cooperation between philosophy and conflict studies. </w:t>
      </w:r>
    </w:p>
    <w:p w14:paraId="1F62499A" w14:textId="77777777" w:rsidR="001940CE" w:rsidRPr="00DD0370" w:rsidRDefault="001940CE" w:rsidP="00DD0370">
      <w:pPr>
        <w:pStyle w:val="Prvnodstavec"/>
        <w:rPr>
          <w:rFonts w:ascii="Times New Roman" w:hAnsi="Times New Roman" w:cs="Times New Roman"/>
        </w:rPr>
      </w:pPr>
      <w:r w:rsidRPr="00DD0370">
        <w:rPr>
          <w:rStyle w:val="Standardnpsmoodstavce"/>
          <w:rFonts w:ascii="Times New Roman" w:hAnsi="Times New Roman" w:cs="Times New Roman"/>
          <w:b w:val="0"/>
          <w:bCs w:val="0"/>
          <w:lang w:val="en-US"/>
        </w:rPr>
        <w:t xml:space="preserve">In peace and conflict studies, intractable conflict is defined as prolonged, mentally and sometimes physically destructive disagreement about questions concerned with identity and morality (Coleman 2014). Most importantly, intractable conflicts – just like deep moral disagreements – resist every attempt at resolution. I shall show that in both notions’ most salient feature shares the same causes, such as strong emotionality or </w:t>
      </w:r>
      <w:proofErr w:type="spellStart"/>
      <w:r w:rsidRPr="00DD0370">
        <w:rPr>
          <w:rStyle w:val="Standardnpsmoodstavce"/>
          <w:rFonts w:ascii="Times New Roman" w:hAnsi="Times New Roman" w:cs="Times New Roman"/>
          <w:b w:val="0"/>
          <w:bCs w:val="0"/>
          <w:lang w:val="en-US"/>
        </w:rPr>
        <w:t>incommensuratebility</w:t>
      </w:r>
      <w:proofErr w:type="spellEnd"/>
      <w:r w:rsidRPr="00DD0370">
        <w:rPr>
          <w:rStyle w:val="Standardnpsmoodstavce"/>
          <w:rFonts w:ascii="Times New Roman" w:hAnsi="Times New Roman" w:cs="Times New Roman"/>
          <w:b w:val="0"/>
          <w:bCs w:val="0"/>
          <w:lang w:val="en-US"/>
        </w:rPr>
        <w:t xml:space="preserve"> of how involved parties describe the problem</w:t>
      </w:r>
      <w:bookmarkStart w:id="0" w:name="ZOTERO_BREF_KdfsJRtvdT3i"/>
      <w:bookmarkEnd w:id="0"/>
      <w:r w:rsidRPr="00DD0370">
        <w:rPr>
          <w:rStyle w:val="Standardnpsmoodstavce"/>
          <w:rFonts w:ascii="Times New Roman" w:hAnsi="Times New Roman" w:cs="Times New Roman"/>
          <w:b w:val="0"/>
          <w:bCs w:val="0"/>
          <w:lang w:val="en-US"/>
        </w:rPr>
        <w:t xml:space="preserve">. Paying closer attention to philosophers’ abstract examples of deep moral disagreements (permissibility of abortion, morality of meat-eating), then, shows philosophers inadvertently refer to the same set of conditions that gives rise to the intractable conflicts. I therefore suggest we use the notions interchangeably. </w:t>
      </w:r>
    </w:p>
    <w:p w14:paraId="18AE6034" w14:textId="3783AE69" w:rsidR="001940CE" w:rsidRDefault="001940CE" w:rsidP="00DD0370">
      <w:pPr>
        <w:pStyle w:val="Prvnodstavec"/>
        <w:rPr>
          <w:rStyle w:val="Standardnpsmoodstavce"/>
          <w:rFonts w:ascii="Times New Roman" w:hAnsi="Times New Roman" w:cs="Times New Roman"/>
          <w:b w:val="0"/>
          <w:bCs w:val="0"/>
          <w:lang w:val="en-US"/>
        </w:rPr>
      </w:pPr>
      <w:r w:rsidRPr="00DD0370">
        <w:rPr>
          <w:rStyle w:val="Standardnpsmoodstavce"/>
          <w:rFonts w:ascii="Times New Roman" w:hAnsi="Times New Roman" w:cs="Times New Roman"/>
          <w:b w:val="0"/>
          <w:bCs w:val="0"/>
          <w:lang w:val="en-US"/>
        </w:rPr>
        <w:t xml:space="preserve">I want to also use my contribution as an invitation for the fields of philosophy and conflict studies to cooperate more closely on conflict resolution strategies. For example, according to the </w:t>
      </w:r>
      <w:r w:rsidRPr="00DD0370">
        <w:rPr>
          <w:rStyle w:val="Standardnpsmoodstavce"/>
          <w:rFonts w:ascii="Times New Roman" w:hAnsi="Times New Roman" w:cs="Times New Roman"/>
          <w:b w:val="0"/>
          <w:bCs w:val="0"/>
          <w:i/>
          <w:iCs/>
          <w:lang w:val="en-US"/>
        </w:rPr>
        <w:t xml:space="preserve">informative process model </w:t>
      </w:r>
      <w:r w:rsidRPr="00DD0370">
        <w:rPr>
          <w:rStyle w:val="Standardnpsmoodstavce"/>
          <w:rFonts w:ascii="Times New Roman" w:hAnsi="Times New Roman" w:cs="Times New Roman"/>
          <w:b w:val="0"/>
          <w:bCs w:val="0"/>
          <w:lang w:val="en-US"/>
        </w:rPr>
        <w:t>(</w:t>
      </w:r>
      <w:proofErr w:type="spellStart"/>
      <w:r w:rsidRPr="00DD0370">
        <w:rPr>
          <w:rStyle w:val="Standardnpsmoodstavce"/>
          <w:rFonts w:ascii="Times New Roman" w:hAnsi="Times New Roman" w:cs="Times New Roman"/>
          <w:b w:val="0"/>
          <w:bCs w:val="0"/>
          <w:lang w:val="en-US"/>
        </w:rPr>
        <w:t>Rosler</w:t>
      </w:r>
      <w:proofErr w:type="spellEnd"/>
      <w:r w:rsidRPr="00DD0370">
        <w:rPr>
          <w:rStyle w:val="Standardnpsmoodstavce"/>
          <w:rFonts w:ascii="Times New Roman" w:hAnsi="Times New Roman" w:cs="Times New Roman"/>
          <w:b w:val="0"/>
          <w:bCs w:val="0"/>
          <w:lang w:val="en-US"/>
        </w:rPr>
        <w:t xml:space="preserve"> et al. 2022) </w:t>
      </w:r>
      <w:r w:rsidRPr="00DD0370">
        <w:rPr>
          <w:rStyle w:val="Standardnpsmoodstavce"/>
          <w:rFonts w:ascii="Times New Roman" w:hAnsi="Times New Roman" w:cs="Times New Roman"/>
          <w:b w:val="0"/>
          <w:bCs w:val="0"/>
          <w:i/>
          <w:iCs/>
          <w:lang w:val="en-US"/>
        </w:rPr>
        <w:t xml:space="preserve">– </w:t>
      </w:r>
      <w:r w:rsidRPr="00DD0370">
        <w:rPr>
          <w:rStyle w:val="Standardnpsmoodstavce"/>
          <w:rFonts w:ascii="Times New Roman" w:hAnsi="Times New Roman" w:cs="Times New Roman"/>
          <w:b w:val="0"/>
          <w:bCs w:val="0"/>
          <w:lang w:val="en-US"/>
        </w:rPr>
        <w:t xml:space="preserve">new intervention strategy for attitude change in intractable conflict –, informing disagreeing parties on why conflict persists can start a chain of events, resulting in their bigger support for reconciliation. A research question suggests itself: Could starting such a process be more effective with certain philosophical accounts of moral persuasion </w:t>
      </w:r>
      <w:bookmarkStart w:id="1" w:name="ZOTERO_BREF_XAVVrDnDmHAL"/>
      <w:r w:rsidRPr="00DD0370">
        <w:rPr>
          <w:rStyle w:val="Standardnpsmoodstavce"/>
          <w:rFonts w:ascii="Times New Roman" w:hAnsi="Times New Roman" w:cs="Times New Roman"/>
          <w:b w:val="0"/>
          <w:bCs w:val="0"/>
          <w:lang w:val="en-US"/>
        </w:rPr>
        <w:t>(e.g. Diamond 1982</w:t>
      </w:r>
      <w:bookmarkEnd w:id="1"/>
      <w:r w:rsidRPr="00DD0370">
        <w:rPr>
          <w:rStyle w:val="Standardnpsmoodstavce"/>
          <w:rFonts w:ascii="Times New Roman" w:hAnsi="Times New Roman" w:cs="Times New Roman"/>
          <w:b w:val="0"/>
          <w:bCs w:val="0"/>
          <w:lang w:val="en-US"/>
        </w:rPr>
        <w:t>).</w:t>
      </w:r>
    </w:p>
    <w:p w14:paraId="51C6BDD3" w14:textId="506D1820" w:rsidR="00DD0370" w:rsidRDefault="00DD0370" w:rsidP="00DD0370">
      <w:pPr>
        <w:rPr>
          <w:lang w:val="en-US" w:eastAsia="zh-CN" w:bidi="hi-IN"/>
        </w:rPr>
      </w:pPr>
    </w:p>
    <w:p w14:paraId="0443609D" w14:textId="111029B8" w:rsidR="00DD0370" w:rsidRPr="00DD0370" w:rsidRDefault="00DD0370" w:rsidP="00DD0370">
      <w:pPr>
        <w:spacing w:line="360" w:lineRule="auto"/>
        <w:jc w:val="both"/>
        <w:rPr>
          <w:rFonts w:ascii="Times New Roman" w:hAnsi="Times New Roman" w:cs="Times New Roman"/>
          <w:u w:val="single"/>
        </w:rPr>
      </w:pPr>
      <w:r>
        <w:rPr>
          <w:rFonts w:ascii="Times New Roman" w:hAnsi="Times New Roman" w:cs="Times New Roman"/>
          <w:u w:val="single"/>
        </w:rPr>
        <w:t>References</w:t>
      </w:r>
    </w:p>
    <w:p w14:paraId="74AD7AC3" w14:textId="77777777" w:rsidR="001940CE" w:rsidRPr="00DD0370" w:rsidRDefault="001940CE" w:rsidP="00DD0370">
      <w:pPr>
        <w:pStyle w:val="Seznampouitliteratury1"/>
        <w:spacing w:before="0" w:line="360" w:lineRule="auto"/>
        <w:ind w:left="0" w:firstLine="0"/>
        <w:rPr>
          <w:rFonts w:ascii="Times New Roman" w:hAnsi="Times New Roman" w:cs="Times New Roman"/>
        </w:rPr>
      </w:pPr>
      <w:proofErr w:type="spellStart"/>
      <w:r w:rsidRPr="00DD0370">
        <w:rPr>
          <w:rFonts w:ascii="Times New Roman" w:hAnsi="Times New Roman" w:cs="Times New Roman"/>
        </w:rPr>
        <w:t>Coleman</w:t>
      </w:r>
      <w:proofErr w:type="spellEnd"/>
      <w:r w:rsidRPr="00DD0370">
        <w:rPr>
          <w:rFonts w:ascii="Times New Roman" w:hAnsi="Times New Roman" w:cs="Times New Roman"/>
        </w:rPr>
        <w:t>, Peter T. 2014. “</w:t>
      </w:r>
      <w:proofErr w:type="spellStart"/>
      <w:r w:rsidRPr="00DD0370">
        <w:rPr>
          <w:rFonts w:ascii="Times New Roman" w:hAnsi="Times New Roman" w:cs="Times New Roman"/>
        </w:rPr>
        <w:t>Intractable</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Conflict</w:t>
      </w:r>
      <w:proofErr w:type="spellEnd"/>
      <w:r w:rsidRPr="00DD0370">
        <w:rPr>
          <w:rFonts w:ascii="Times New Roman" w:hAnsi="Times New Roman" w:cs="Times New Roman"/>
        </w:rPr>
        <w:t xml:space="preserve">.” In </w:t>
      </w:r>
      <w:proofErr w:type="spellStart"/>
      <w:r w:rsidRPr="00DD0370">
        <w:rPr>
          <w:rFonts w:ascii="Times New Roman" w:hAnsi="Times New Roman" w:cs="Times New Roman"/>
          <w:i/>
        </w:rPr>
        <w:t>The</w:t>
      </w:r>
      <w:proofErr w:type="spellEnd"/>
      <w:r w:rsidRPr="00DD0370">
        <w:rPr>
          <w:rFonts w:ascii="Times New Roman" w:hAnsi="Times New Roman" w:cs="Times New Roman"/>
          <w:i/>
        </w:rPr>
        <w:t xml:space="preserve"> Handbook </w:t>
      </w:r>
      <w:proofErr w:type="spellStart"/>
      <w:r w:rsidRPr="00DD0370">
        <w:rPr>
          <w:rFonts w:ascii="Times New Roman" w:hAnsi="Times New Roman" w:cs="Times New Roman"/>
          <w:i/>
        </w:rPr>
        <w:t>of</w:t>
      </w:r>
      <w:proofErr w:type="spellEnd"/>
      <w:r w:rsidRPr="00DD0370">
        <w:rPr>
          <w:rFonts w:ascii="Times New Roman" w:hAnsi="Times New Roman" w:cs="Times New Roman"/>
          <w:i/>
        </w:rPr>
        <w:t xml:space="preserve"> </w:t>
      </w:r>
      <w:proofErr w:type="spellStart"/>
      <w:r w:rsidRPr="00DD0370">
        <w:rPr>
          <w:rFonts w:ascii="Times New Roman" w:hAnsi="Times New Roman" w:cs="Times New Roman"/>
          <w:i/>
        </w:rPr>
        <w:t>Conflict</w:t>
      </w:r>
      <w:proofErr w:type="spellEnd"/>
      <w:r w:rsidRPr="00DD0370">
        <w:rPr>
          <w:rFonts w:ascii="Times New Roman" w:hAnsi="Times New Roman" w:cs="Times New Roman"/>
          <w:i/>
        </w:rPr>
        <w:t xml:space="preserve"> </w:t>
      </w:r>
      <w:proofErr w:type="spellStart"/>
      <w:r w:rsidRPr="00DD0370">
        <w:rPr>
          <w:rFonts w:ascii="Times New Roman" w:hAnsi="Times New Roman" w:cs="Times New Roman"/>
          <w:i/>
        </w:rPr>
        <w:t>Resolution</w:t>
      </w:r>
      <w:proofErr w:type="spellEnd"/>
      <w:r w:rsidRPr="00DD0370">
        <w:rPr>
          <w:rFonts w:ascii="Times New Roman" w:hAnsi="Times New Roman" w:cs="Times New Roman"/>
          <w:i/>
        </w:rPr>
        <w:t xml:space="preserve">: </w:t>
      </w:r>
      <w:proofErr w:type="spellStart"/>
      <w:r w:rsidRPr="00DD0370">
        <w:rPr>
          <w:rFonts w:ascii="Times New Roman" w:hAnsi="Times New Roman" w:cs="Times New Roman"/>
          <w:i/>
        </w:rPr>
        <w:t>Theory</w:t>
      </w:r>
      <w:proofErr w:type="spellEnd"/>
      <w:r w:rsidRPr="00DD0370">
        <w:rPr>
          <w:rFonts w:ascii="Times New Roman" w:hAnsi="Times New Roman" w:cs="Times New Roman"/>
          <w:i/>
        </w:rPr>
        <w:t xml:space="preserve"> and </w:t>
      </w:r>
      <w:proofErr w:type="spellStart"/>
      <w:r w:rsidRPr="00DD0370">
        <w:rPr>
          <w:rFonts w:ascii="Times New Roman" w:hAnsi="Times New Roman" w:cs="Times New Roman"/>
          <w:i/>
        </w:rPr>
        <w:t>Practice</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edited</w:t>
      </w:r>
      <w:proofErr w:type="spellEnd"/>
      <w:r w:rsidRPr="00DD0370">
        <w:rPr>
          <w:rFonts w:ascii="Times New Roman" w:hAnsi="Times New Roman" w:cs="Times New Roman"/>
        </w:rPr>
        <w:t xml:space="preserve"> by Peter T. </w:t>
      </w:r>
      <w:proofErr w:type="spellStart"/>
      <w:r w:rsidRPr="00DD0370">
        <w:rPr>
          <w:rFonts w:ascii="Times New Roman" w:hAnsi="Times New Roman" w:cs="Times New Roman"/>
        </w:rPr>
        <w:t>Coleman</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Morton</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Deutsch</w:t>
      </w:r>
      <w:proofErr w:type="spellEnd"/>
      <w:r w:rsidRPr="00DD0370">
        <w:rPr>
          <w:rFonts w:ascii="Times New Roman" w:hAnsi="Times New Roman" w:cs="Times New Roman"/>
        </w:rPr>
        <w:t xml:space="preserve">, and </w:t>
      </w:r>
      <w:proofErr w:type="spellStart"/>
      <w:r w:rsidRPr="00DD0370">
        <w:rPr>
          <w:rFonts w:ascii="Times New Roman" w:hAnsi="Times New Roman" w:cs="Times New Roman"/>
        </w:rPr>
        <w:t>Eric</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Colton</w:t>
      </w:r>
      <w:proofErr w:type="spellEnd"/>
      <w:r w:rsidRPr="00DD0370">
        <w:rPr>
          <w:rFonts w:ascii="Times New Roman" w:hAnsi="Times New Roman" w:cs="Times New Roman"/>
        </w:rPr>
        <w:t xml:space="preserve"> Marcus, 954–1000. San Francisco, CA: </w:t>
      </w:r>
      <w:proofErr w:type="spellStart"/>
      <w:r w:rsidRPr="00DD0370">
        <w:rPr>
          <w:rFonts w:ascii="Times New Roman" w:hAnsi="Times New Roman" w:cs="Times New Roman"/>
        </w:rPr>
        <w:t>Jossey</w:t>
      </w:r>
      <w:proofErr w:type="spellEnd"/>
      <w:r w:rsidRPr="00DD0370">
        <w:rPr>
          <w:rFonts w:ascii="Times New Roman" w:hAnsi="Times New Roman" w:cs="Times New Roman"/>
        </w:rPr>
        <w:t xml:space="preserve">-Bass, A </w:t>
      </w:r>
      <w:proofErr w:type="spellStart"/>
      <w:r w:rsidRPr="00DD0370">
        <w:rPr>
          <w:rFonts w:ascii="Times New Roman" w:hAnsi="Times New Roman" w:cs="Times New Roman"/>
        </w:rPr>
        <w:t>Wiley</w:t>
      </w:r>
      <w:proofErr w:type="spellEnd"/>
      <w:r w:rsidRPr="00DD0370">
        <w:rPr>
          <w:rFonts w:ascii="Times New Roman" w:hAnsi="Times New Roman" w:cs="Times New Roman"/>
        </w:rPr>
        <w:t xml:space="preserve"> Brand.</w:t>
      </w:r>
    </w:p>
    <w:p w14:paraId="3E4B7CCE" w14:textId="77777777" w:rsidR="001940CE" w:rsidRPr="00DD0370" w:rsidRDefault="001940CE" w:rsidP="00DD0370">
      <w:pPr>
        <w:pStyle w:val="Seznampouitliteratury1"/>
        <w:spacing w:before="0" w:line="360" w:lineRule="auto"/>
        <w:ind w:left="0" w:firstLine="0"/>
        <w:rPr>
          <w:rFonts w:ascii="Times New Roman" w:hAnsi="Times New Roman" w:cs="Times New Roman"/>
        </w:rPr>
      </w:pPr>
      <w:proofErr w:type="spellStart"/>
      <w:r w:rsidRPr="00DD0370">
        <w:rPr>
          <w:rFonts w:ascii="Times New Roman" w:hAnsi="Times New Roman" w:cs="Times New Roman"/>
        </w:rPr>
        <w:t>Mackie</w:t>
      </w:r>
      <w:proofErr w:type="spellEnd"/>
      <w:r w:rsidRPr="00DD0370">
        <w:rPr>
          <w:rFonts w:ascii="Times New Roman" w:hAnsi="Times New Roman" w:cs="Times New Roman"/>
        </w:rPr>
        <w:t xml:space="preserve">, John L. 1991. </w:t>
      </w:r>
      <w:proofErr w:type="spellStart"/>
      <w:r w:rsidRPr="00DD0370">
        <w:rPr>
          <w:rFonts w:ascii="Times New Roman" w:hAnsi="Times New Roman" w:cs="Times New Roman"/>
          <w:i/>
        </w:rPr>
        <w:t>Ethics</w:t>
      </w:r>
      <w:proofErr w:type="spellEnd"/>
      <w:r w:rsidRPr="00DD0370">
        <w:rPr>
          <w:rFonts w:ascii="Times New Roman" w:hAnsi="Times New Roman" w:cs="Times New Roman"/>
          <w:i/>
        </w:rPr>
        <w:t xml:space="preserve">: </w:t>
      </w:r>
      <w:proofErr w:type="spellStart"/>
      <w:r w:rsidRPr="00DD0370">
        <w:rPr>
          <w:rFonts w:ascii="Times New Roman" w:hAnsi="Times New Roman" w:cs="Times New Roman"/>
          <w:i/>
        </w:rPr>
        <w:t>Inventing</w:t>
      </w:r>
      <w:proofErr w:type="spellEnd"/>
      <w:r w:rsidRPr="00DD0370">
        <w:rPr>
          <w:rFonts w:ascii="Times New Roman" w:hAnsi="Times New Roman" w:cs="Times New Roman"/>
          <w:i/>
        </w:rPr>
        <w:t xml:space="preserve"> </w:t>
      </w:r>
      <w:proofErr w:type="spellStart"/>
      <w:r w:rsidRPr="00DD0370">
        <w:rPr>
          <w:rFonts w:ascii="Times New Roman" w:hAnsi="Times New Roman" w:cs="Times New Roman"/>
          <w:i/>
        </w:rPr>
        <w:t>Right</w:t>
      </w:r>
      <w:proofErr w:type="spellEnd"/>
      <w:r w:rsidRPr="00DD0370">
        <w:rPr>
          <w:rFonts w:ascii="Times New Roman" w:hAnsi="Times New Roman" w:cs="Times New Roman"/>
          <w:i/>
        </w:rPr>
        <w:t xml:space="preserve"> and </w:t>
      </w:r>
      <w:proofErr w:type="spellStart"/>
      <w:r w:rsidRPr="00DD0370">
        <w:rPr>
          <w:rFonts w:ascii="Times New Roman" w:hAnsi="Times New Roman" w:cs="Times New Roman"/>
          <w:i/>
        </w:rPr>
        <w:t>Wrong</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Reprinted</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Penguin</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Book</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Philosophy</w:t>
      </w:r>
      <w:proofErr w:type="spellEnd"/>
      <w:r w:rsidRPr="00DD0370">
        <w:rPr>
          <w:rFonts w:ascii="Times New Roman" w:hAnsi="Times New Roman" w:cs="Times New Roman"/>
        </w:rPr>
        <w:t xml:space="preserve">. London: </w:t>
      </w:r>
      <w:proofErr w:type="spellStart"/>
      <w:r w:rsidRPr="00DD0370">
        <w:rPr>
          <w:rFonts w:ascii="Times New Roman" w:hAnsi="Times New Roman" w:cs="Times New Roman"/>
        </w:rPr>
        <w:t>Penguin</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Books</w:t>
      </w:r>
      <w:proofErr w:type="spellEnd"/>
      <w:r w:rsidRPr="00DD0370">
        <w:rPr>
          <w:rFonts w:ascii="Times New Roman" w:hAnsi="Times New Roman" w:cs="Times New Roman"/>
        </w:rPr>
        <w:t>.</w:t>
      </w:r>
    </w:p>
    <w:p w14:paraId="70FFCF50" w14:textId="77777777" w:rsidR="001940CE" w:rsidRPr="00DD0370" w:rsidRDefault="001940CE" w:rsidP="00DD0370">
      <w:pPr>
        <w:pStyle w:val="Seznampouitliteratury1"/>
        <w:spacing w:before="0" w:line="360" w:lineRule="auto"/>
        <w:ind w:left="0" w:firstLine="0"/>
        <w:rPr>
          <w:rFonts w:ascii="Times New Roman" w:hAnsi="Times New Roman" w:cs="Times New Roman"/>
        </w:rPr>
      </w:pPr>
      <w:proofErr w:type="spellStart"/>
      <w:r w:rsidRPr="00DD0370">
        <w:rPr>
          <w:rFonts w:ascii="Times New Roman" w:hAnsi="Times New Roman" w:cs="Times New Roman"/>
        </w:rPr>
        <w:lastRenderedPageBreak/>
        <w:t>McGrath</w:t>
      </w:r>
      <w:proofErr w:type="spellEnd"/>
      <w:r w:rsidRPr="00DD0370">
        <w:rPr>
          <w:rFonts w:ascii="Times New Roman" w:hAnsi="Times New Roman" w:cs="Times New Roman"/>
        </w:rPr>
        <w:t>, Sarah. 2008. “</w:t>
      </w:r>
      <w:proofErr w:type="spellStart"/>
      <w:r w:rsidRPr="00DD0370">
        <w:rPr>
          <w:rFonts w:ascii="Times New Roman" w:hAnsi="Times New Roman" w:cs="Times New Roman"/>
        </w:rPr>
        <w:t>Moral</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Disagreement</w:t>
      </w:r>
      <w:proofErr w:type="spellEnd"/>
      <w:r w:rsidRPr="00DD0370">
        <w:rPr>
          <w:rFonts w:ascii="Times New Roman" w:hAnsi="Times New Roman" w:cs="Times New Roman"/>
        </w:rPr>
        <w:t xml:space="preserve"> and </w:t>
      </w:r>
      <w:proofErr w:type="spellStart"/>
      <w:r w:rsidRPr="00DD0370">
        <w:rPr>
          <w:rFonts w:ascii="Times New Roman" w:hAnsi="Times New Roman" w:cs="Times New Roman"/>
        </w:rPr>
        <w:t>Moral</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Expertise</w:t>
      </w:r>
      <w:proofErr w:type="spellEnd"/>
      <w:r w:rsidRPr="00DD0370">
        <w:rPr>
          <w:rFonts w:ascii="Times New Roman" w:hAnsi="Times New Roman" w:cs="Times New Roman"/>
        </w:rPr>
        <w:t xml:space="preserve">.” In </w:t>
      </w:r>
      <w:r w:rsidRPr="00DD0370">
        <w:rPr>
          <w:rFonts w:ascii="Times New Roman" w:hAnsi="Times New Roman" w:cs="Times New Roman"/>
          <w:i/>
        </w:rPr>
        <w:t xml:space="preserve">Oxford </w:t>
      </w:r>
      <w:proofErr w:type="spellStart"/>
      <w:r w:rsidRPr="00DD0370">
        <w:rPr>
          <w:rFonts w:ascii="Times New Roman" w:hAnsi="Times New Roman" w:cs="Times New Roman"/>
          <w:i/>
        </w:rPr>
        <w:t>Studies</w:t>
      </w:r>
      <w:proofErr w:type="spellEnd"/>
      <w:r w:rsidRPr="00DD0370">
        <w:rPr>
          <w:rFonts w:ascii="Times New Roman" w:hAnsi="Times New Roman" w:cs="Times New Roman"/>
          <w:i/>
        </w:rPr>
        <w:t xml:space="preserve"> in </w:t>
      </w:r>
      <w:proofErr w:type="spellStart"/>
      <w:r w:rsidRPr="00DD0370">
        <w:rPr>
          <w:rFonts w:ascii="Times New Roman" w:hAnsi="Times New Roman" w:cs="Times New Roman"/>
          <w:i/>
        </w:rPr>
        <w:t>Metaethics</w:t>
      </w:r>
      <w:proofErr w:type="spellEnd"/>
      <w:r w:rsidRPr="00DD0370">
        <w:rPr>
          <w:rFonts w:ascii="Times New Roman" w:hAnsi="Times New Roman" w:cs="Times New Roman"/>
          <w:i/>
        </w:rPr>
        <w:t xml:space="preserve"> 3</w:t>
      </w:r>
      <w:r w:rsidRPr="00DD0370">
        <w:rPr>
          <w:rFonts w:ascii="Times New Roman" w:hAnsi="Times New Roman" w:cs="Times New Roman"/>
        </w:rPr>
        <w:t xml:space="preserve">, </w:t>
      </w:r>
      <w:proofErr w:type="spellStart"/>
      <w:r w:rsidRPr="00DD0370">
        <w:rPr>
          <w:rFonts w:ascii="Times New Roman" w:hAnsi="Times New Roman" w:cs="Times New Roman"/>
        </w:rPr>
        <w:t>edited</w:t>
      </w:r>
      <w:proofErr w:type="spellEnd"/>
      <w:r w:rsidRPr="00DD0370">
        <w:rPr>
          <w:rFonts w:ascii="Times New Roman" w:hAnsi="Times New Roman" w:cs="Times New Roman"/>
        </w:rPr>
        <w:t xml:space="preserve"> by </w:t>
      </w:r>
      <w:proofErr w:type="spellStart"/>
      <w:r w:rsidRPr="00DD0370">
        <w:rPr>
          <w:rFonts w:ascii="Times New Roman" w:hAnsi="Times New Roman" w:cs="Times New Roman"/>
        </w:rPr>
        <w:t>Russ</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Shafer-Landau</w:t>
      </w:r>
      <w:proofErr w:type="spellEnd"/>
      <w:r w:rsidRPr="00DD0370">
        <w:rPr>
          <w:rFonts w:ascii="Times New Roman" w:hAnsi="Times New Roman" w:cs="Times New Roman"/>
        </w:rPr>
        <w:t xml:space="preserve">, 87–108. New York: Oxford University </w:t>
      </w:r>
      <w:proofErr w:type="spellStart"/>
      <w:r w:rsidRPr="00DD0370">
        <w:rPr>
          <w:rFonts w:ascii="Times New Roman" w:hAnsi="Times New Roman" w:cs="Times New Roman"/>
        </w:rPr>
        <w:t>Press</w:t>
      </w:r>
      <w:proofErr w:type="spellEnd"/>
      <w:r w:rsidRPr="00DD0370">
        <w:rPr>
          <w:rFonts w:ascii="Times New Roman" w:hAnsi="Times New Roman" w:cs="Times New Roman"/>
        </w:rPr>
        <w:t>.</w:t>
      </w:r>
    </w:p>
    <w:p w14:paraId="20C12028" w14:textId="6705DA3E" w:rsidR="00DD0370" w:rsidRDefault="001940CE" w:rsidP="00DD0370">
      <w:pPr>
        <w:pStyle w:val="Seznampouitliteratury1"/>
        <w:spacing w:before="0" w:line="360" w:lineRule="auto"/>
        <w:ind w:left="0" w:firstLine="0"/>
        <w:rPr>
          <w:rFonts w:ascii="Times New Roman" w:hAnsi="Times New Roman" w:cs="Times New Roman"/>
        </w:rPr>
      </w:pPr>
      <w:proofErr w:type="spellStart"/>
      <w:r w:rsidRPr="00DD0370">
        <w:rPr>
          <w:rFonts w:ascii="Times New Roman" w:hAnsi="Times New Roman" w:cs="Times New Roman"/>
        </w:rPr>
        <w:t>Diamond</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Cora</w:t>
      </w:r>
      <w:proofErr w:type="spellEnd"/>
      <w:r w:rsidRPr="00DD0370">
        <w:rPr>
          <w:rFonts w:ascii="Times New Roman" w:hAnsi="Times New Roman" w:cs="Times New Roman"/>
        </w:rPr>
        <w:t>. 1982. “</w:t>
      </w:r>
      <w:proofErr w:type="spellStart"/>
      <w:r w:rsidRPr="00DD0370">
        <w:rPr>
          <w:rFonts w:ascii="Times New Roman" w:hAnsi="Times New Roman" w:cs="Times New Roman"/>
        </w:rPr>
        <w:t>Anything</w:t>
      </w:r>
      <w:proofErr w:type="spellEnd"/>
      <w:r w:rsidRPr="00DD0370">
        <w:rPr>
          <w:rFonts w:ascii="Times New Roman" w:hAnsi="Times New Roman" w:cs="Times New Roman"/>
        </w:rPr>
        <w:t xml:space="preserve"> but Argument?” </w:t>
      </w:r>
      <w:proofErr w:type="spellStart"/>
      <w:r w:rsidRPr="00DD0370">
        <w:rPr>
          <w:rFonts w:ascii="Times New Roman" w:hAnsi="Times New Roman" w:cs="Times New Roman"/>
          <w:i/>
        </w:rPr>
        <w:t>Philosophical</w:t>
      </w:r>
      <w:proofErr w:type="spellEnd"/>
      <w:r w:rsidRPr="00DD0370">
        <w:rPr>
          <w:rFonts w:ascii="Times New Roman" w:hAnsi="Times New Roman" w:cs="Times New Roman"/>
          <w:i/>
        </w:rPr>
        <w:t xml:space="preserve"> </w:t>
      </w:r>
      <w:proofErr w:type="spellStart"/>
      <w:r w:rsidRPr="00DD0370">
        <w:rPr>
          <w:rFonts w:ascii="Times New Roman" w:hAnsi="Times New Roman" w:cs="Times New Roman"/>
          <w:i/>
        </w:rPr>
        <w:t>Investigations</w:t>
      </w:r>
      <w:proofErr w:type="spellEnd"/>
      <w:r w:rsidRPr="00DD0370">
        <w:rPr>
          <w:rFonts w:ascii="Times New Roman" w:hAnsi="Times New Roman" w:cs="Times New Roman"/>
        </w:rPr>
        <w:t xml:space="preserve"> 5 (1): 23–41. </w:t>
      </w:r>
      <w:hyperlink r:id="rId7">
        <w:r w:rsidRPr="00DD0370">
          <w:rPr>
            <w:rStyle w:val="Internetovodkaz"/>
            <w:rFonts w:ascii="Times New Roman" w:hAnsi="Times New Roman" w:cs="Times New Roman"/>
          </w:rPr>
          <w:t>https://doi.org/10.1111/j.1467-9205.1982.tb00532.x</w:t>
        </w:r>
      </w:hyperlink>
      <w:hyperlink>
        <w:r w:rsidRPr="00DD0370">
          <w:rPr>
            <w:rFonts w:ascii="Times New Roman" w:hAnsi="Times New Roman" w:cs="Times New Roman"/>
          </w:rPr>
          <w:t>.</w:t>
        </w:r>
      </w:hyperlink>
    </w:p>
    <w:p w14:paraId="66925F5A" w14:textId="77777777" w:rsidR="00DD0370" w:rsidRDefault="00DD0370">
      <w:pPr>
        <w:rPr>
          <w:rFonts w:ascii="Times New Roman" w:eastAsia="Noto Serif CJK SC" w:hAnsi="Times New Roman" w:cs="Times New Roman"/>
          <w:kern w:val="2"/>
          <w:lang w:val="cs-CZ" w:eastAsia="zh-CN" w:bidi="hi-IN"/>
        </w:rPr>
      </w:pPr>
      <w:r>
        <w:rPr>
          <w:rFonts w:ascii="Times New Roman" w:hAnsi="Times New Roman" w:cs="Times New Roman"/>
        </w:rPr>
        <w:br w:type="page"/>
      </w:r>
    </w:p>
    <w:p w14:paraId="2A926289" w14:textId="77777777" w:rsidR="001940CE" w:rsidRPr="00DD0370" w:rsidRDefault="001940CE" w:rsidP="00DD0370">
      <w:pPr>
        <w:spacing w:line="360" w:lineRule="auto"/>
        <w:rPr>
          <w:rFonts w:ascii="Times New Roman" w:hAnsi="Times New Roman" w:cs="Times New Roman"/>
          <w:b/>
          <w:bCs/>
        </w:rPr>
      </w:pPr>
    </w:p>
    <w:p w14:paraId="472916B4" w14:textId="5A708B0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Camilla </w:t>
      </w:r>
      <w:proofErr w:type="spellStart"/>
      <w:r w:rsidRPr="00DD0370">
        <w:rPr>
          <w:rFonts w:ascii="Times New Roman" w:hAnsi="Times New Roman" w:cs="Times New Roman"/>
          <w:b/>
          <w:bCs/>
        </w:rPr>
        <w:t>Kronqvist</w:t>
      </w:r>
      <w:proofErr w:type="spellEnd"/>
      <w:r w:rsidRPr="00DD0370">
        <w:rPr>
          <w:rFonts w:ascii="Times New Roman" w:hAnsi="Times New Roman" w:cs="Times New Roman"/>
          <w:b/>
          <w:bCs/>
        </w:rPr>
        <w:t xml:space="preserve"> (</w:t>
      </w:r>
      <w:proofErr w:type="spellStart"/>
      <w:r w:rsidRPr="00DD0370">
        <w:rPr>
          <w:rFonts w:ascii="Times New Roman" w:hAnsi="Times New Roman" w:cs="Times New Roman"/>
          <w:b/>
          <w:bCs/>
        </w:rPr>
        <w:t>Åbo</w:t>
      </w:r>
      <w:proofErr w:type="spellEnd"/>
      <w:r w:rsidRPr="00DD0370">
        <w:rPr>
          <w:rFonts w:ascii="Times New Roman" w:hAnsi="Times New Roman" w:cs="Times New Roman"/>
          <w:b/>
          <w:bCs/>
        </w:rPr>
        <w:t xml:space="preserve"> </w:t>
      </w:r>
      <w:proofErr w:type="spellStart"/>
      <w:r w:rsidRPr="00DD0370">
        <w:rPr>
          <w:rFonts w:ascii="Times New Roman" w:hAnsi="Times New Roman" w:cs="Times New Roman"/>
          <w:b/>
          <w:bCs/>
        </w:rPr>
        <w:t>Akademi</w:t>
      </w:r>
      <w:proofErr w:type="spellEnd"/>
      <w:r w:rsidRPr="00DD0370">
        <w:rPr>
          <w:rFonts w:ascii="Times New Roman" w:hAnsi="Times New Roman" w:cs="Times New Roman"/>
          <w:b/>
          <w:bCs/>
        </w:rPr>
        <w:t>)</w:t>
      </w:r>
    </w:p>
    <w:p w14:paraId="0E58E371"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‘What cannot be done? The possible and impossible in moral conversations on gender’</w:t>
      </w:r>
    </w:p>
    <w:p w14:paraId="4A88C665" w14:textId="77777777" w:rsidR="001940CE" w:rsidRPr="001940CE" w:rsidRDefault="001940CE" w:rsidP="00DD0370">
      <w:pPr>
        <w:spacing w:line="360" w:lineRule="auto"/>
        <w:jc w:val="both"/>
        <w:rPr>
          <w:rFonts w:ascii="Times New Roman" w:hAnsi="Times New Roman" w:cs="Times New Roman"/>
          <w:lang w:val="sv-FI"/>
        </w:rPr>
      </w:pPr>
    </w:p>
    <w:p w14:paraId="7C2FFF5B" w14:textId="77777777" w:rsidR="001940CE" w:rsidRPr="001940CE" w:rsidRDefault="001940CE" w:rsidP="00DD0370">
      <w:pPr>
        <w:spacing w:line="360" w:lineRule="auto"/>
        <w:jc w:val="both"/>
        <w:rPr>
          <w:rFonts w:ascii="Times New Roman" w:hAnsi="Times New Roman" w:cs="Times New Roman"/>
          <w:lang w:val="en-US"/>
        </w:rPr>
      </w:pPr>
      <w:r w:rsidRPr="001940CE">
        <w:rPr>
          <w:rFonts w:ascii="Times New Roman" w:hAnsi="Times New Roman" w:cs="Times New Roman"/>
          <w:lang w:val="en-US"/>
        </w:rPr>
        <w:t xml:space="preserve">The philosophical exploration of what is possible will in one way or other turn around the question of what </w:t>
      </w:r>
      <w:r w:rsidRPr="001940CE">
        <w:rPr>
          <w:rFonts w:ascii="Times New Roman" w:hAnsi="Times New Roman" w:cs="Times New Roman"/>
          <w:i/>
          <w:iCs/>
          <w:lang w:val="en-US"/>
        </w:rPr>
        <w:t>can</w:t>
      </w:r>
      <w:r w:rsidRPr="001940CE">
        <w:rPr>
          <w:rFonts w:ascii="Times New Roman" w:hAnsi="Times New Roman" w:cs="Times New Roman"/>
          <w:lang w:val="en-US"/>
        </w:rPr>
        <w:t xml:space="preserve"> be done, said, thought or imagined. One’s way of answering this question will in turn refer us back to the individual’s capacity for doing, thinking or imagining something different than what there is, and/or the affordances offered by the particular contexts they find themselves in. Attending to the individual’s capacity should here include a consideration of both their physical ability and the skillful application of learned techniques, whereas attending to their context should involve a consideration of both their physical surroundings and their historically and socially formed conceptual schemes.</w:t>
      </w:r>
    </w:p>
    <w:p w14:paraId="58645120" w14:textId="77777777" w:rsidR="001940CE" w:rsidRPr="001940CE" w:rsidRDefault="001940CE" w:rsidP="00DD0370">
      <w:pPr>
        <w:spacing w:line="360" w:lineRule="auto"/>
        <w:jc w:val="both"/>
        <w:rPr>
          <w:rFonts w:ascii="Times New Roman" w:hAnsi="Times New Roman" w:cs="Times New Roman"/>
          <w:lang w:val="en-US"/>
        </w:rPr>
      </w:pPr>
    </w:p>
    <w:p w14:paraId="1B891743" w14:textId="77777777" w:rsidR="001940CE" w:rsidRPr="001940CE" w:rsidRDefault="001940CE" w:rsidP="00DD0370">
      <w:pPr>
        <w:spacing w:line="360" w:lineRule="auto"/>
        <w:jc w:val="both"/>
        <w:rPr>
          <w:rFonts w:ascii="Times New Roman" w:hAnsi="Times New Roman" w:cs="Times New Roman"/>
          <w:lang w:val="en-US"/>
        </w:rPr>
      </w:pPr>
      <w:r w:rsidRPr="001940CE">
        <w:rPr>
          <w:rFonts w:ascii="Times New Roman" w:hAnsi="Times New Roman" w:cs="Times New Roman"/>
          <w:lang w:val="en-US"/>
        </w:rPr>
        <w:t>Sketching out this conceptual framework, I will in my talk address different senses of impossibility an individual may experience in relation to their gendered existence and relationships, as well as the kind of confinement they may experience in being perceived as being either man or woman or something in between in a series of conversations. Reflecting on the different experiences of impossibility expressed in exclamations such as “I can’t do that (as a woman)”, admonitions like “You (as a man) can’t do that!” or in realizations that something in either case “cannot be done” in different contexts, I ask what notion of impossibility could and should be perceived as a moral impossibility. To bring out the possible ethical significance of such impossibility, I contrast these cases with more clearly morally laden examples of what one “</w:t>
      </w:r>
      <w:r w:rsidRPr="001940CE">
        <w:rPr>
          <w:rFonts w:ascii="Times New Roman" w:hAnsi="Times New Roman" w:cs="Times New Roman"/>
          <w:i/>
          <w:iCs/>
          <w:lang w:val="en-US"/>
        </w:rPr>
        <w:t>should</w:t>
      </w:r>
      <w:r w:rsidRPr="001940CE">
        <w:rPr>
          <w:rFonts w:ascii="Times New Roman" w:hAnsi="Times New Roman" w:cs="Times New Roman"/>
          <w:lang w:val="en-US"/>
        </w:rPr>
        <w:t xml:space="preserve"> not do” or “</w:t>
      </w:r>
      <w:r w:rsidRPr="001940CE">
        <w:rPr>
          <w:rFonts w:ascii="Times New Roman" w:hAnsi="Times New Roman" w:cs="Times New Roman"/>
          <w:i/>
          <w:iCs/>
          <w:lang w:val="en-US"/>
        </w:rPr>
        <w:t xml:space="preserve">must </w:t>
      </w:r>
      <w:r w:rsidRPr="001940CE">
        <w:rPr>
          <w:rFonts w:ascii="Times New Roman" w:hAnsi="Times New Roman" w:cs="Times New Roman"/>
          <w:lang w:val="en-US"/>
        </w:rPr>
        <w:t xml:space="preserve">not think” as well as cases in which we might do well to imagine other possibilities beyond those presently available to us. </w:t>
      </w:r>
    </w:p>
    <w:p w14:paraId="754E289F" w14:textId="40EE2BC0" w:rsidR="00DD0370" w:rsidRDefault="00DD0370">
      <w:pPr>
        <w:rPr>
          <w:rFonts w:ascii="Times New Roman" w:hAnsi="Times New Roman" w:cs="Times New Roman"/>
          <w:lang w:val="en-US"/>
        </w:rPr>
      </w:pPr>
      <w:r>
        <w:rPr>
          <w:rFonts w:ascii="Times New Roman" w:hAnsi="Times New Roman" w:cs="Times New Roman"/>
          <w:lang w:val="en-US"/>
        </w:rPr>
        <w:br w:type="page"/>
      </w:r>
    </w:p>
    <w:p w14:paraId="1AE4E6A2" w14:textId="77777777" w:rsidR="001940CE" w:rsidRPr="00DD0370" w:rsidRDefault="001940CE" w:rsidP="00B77512">
      <w:pPr>
        <w:spacing w:line="360" w:lineRule="auto"/>
        <w:jc w:val="center"/>
        <w:rPr>
          <w:rFonts w:ascii="Times New Roman" w:hAnsi="Times New Roman" w:cs="Times New Roman"/>
          <w:b/>
          <w:bCs/>
        </w:rPr>
      </w:pPr>
    </w:p>
    <w:p w14:paraId="0B6B9A93" w14:textId="77777777" w:rsidR="00B77512" w:rsidRPr="00565539" w:rsidRDefault="00B77512" w:rsidP="00B77512">
      <w:pPr>
        <w:shd w:val="clear" w:color="auto" w:fill="FFFFFF"/>
        <w:spacing w:line="360" w:lineRule="auto"/>
        <w:jc w:val="center"/>
        <w:rPr>
          <w:rFonts w:ascii="Calibri" w:eastAsia="Times New Roman" w:hAnsi="Calibri" w:cs="Calibri"/>
          <w:color w:val="000000"/>
          <w:lang w:val="it-IT" w:eastAsia="en-GB"/>
        </w:rPr>
      </w:pPr>
      <w:proofErr w:type="spellStart"/>
      <w:r w:rsidRPr="00565539">
        <w:rPr>
          <w:rFonts w:ascii="Times New Roman" w:eastAsia="Times New Roman" w:hAnsi="Times New Roman" w:cs="Times New Roman"/>
          <w:b/>
          <w:bCs/>
          <w:color w:val="000000"/>
          <w:bdr w:val="none" w:sz="0" w:space="0" w:color="auto" w:frame="1"/>
          <w:lang w:val="it-IT" w:eastAsia="en-GB"/>
        </w:rPr>
        <w:t>Olli</w:t>
      </w:r>
      <w:proofErr w:type="spellEnd"/>
      <w:r w:rsidRPr="00565539">
        <w:rPr>
          <w:rFonts w:ascii="Times New Roman" w:eastAsia="Times New Roman" w:hAnsi="Times New Roman" w:cs="Times New Roman"/>
          <w:b/>
          <w:bCs/>
          <w:color w:val="000000"/>
          <w:bdr w:val="none" w:sz="0" w:space="0" w:color="auto" w:frame="1"/>
          <w:lang w:val="it-IT" w:eastAsia="en-GB"/>
        </w:rPr>
        <w:t xml:space="preserve"> </w:t>
      </w:r>
      <w:proofErr w:type="spellStart"/>
      <w:r w:rsidRPr="00565539">
        <w:rPr>
          <w:rFonts w:ascii="Times New Roman" w:eastAsia="Times New Roman" w:hAnsi="Times New Roman" w:cs="Times New Roman"/>
          <w:b/>
          <w:bCs/>
          <w:color w:val="000000"/>
          <w:bdr w:val="none" w:sz="0" w:space="0" w:color="auto" w:frame="1"/>
          <w:lang w:val="it-IT" w:eastAsia="en-GB"/>
        </w:rPr>
        <w:t>Lagerspetz</w:t>
      </w:r>
      <w:proofErr w:type="spellEnd"/>
      <w:r w:rsidRPr="00565539">
        <w:rPr>
          <w:rFonts w:ascii="Times New Roman" w:eastAsia="Times New Roman" w:hAnsi="Times New Roman" w:cs="Times New Roman"/>
          <w:b/>
          <w:bCs/>
          <w:color w:val="000000"/>
          <w:bdr w:val="none" w:sz="0" w:space="0" w:color="auto" w:frame="1"/>
          <w:lang w:val="it-IT" w:eastAsia="en-GB"/>
        </w:rPr>
        <w:t xml:space="preserve"> (</w:t>
      </w:r>
      <w:proofErr w:type="spellStart"/>
      <w:r w:rsidRPr="00565539">
        <w:rPr>
          <w:rFonts w:ascii="Times New Roman" w:eastAsia="Times New Roman" w:hAnsi="Times New Roman" w:cs="Times New Roman"/>
          <w:b/>
          <w:bCs/>
          <w:color w:val="000000"/>
          <w:bdr w:val="none" w:sz="0" w:space="0" w:color="auto" w:frame="1"/>
          <w:lang w:val="it-IT" w:eastAsia="en-GB"/>
        </w:rPr>
        <w:t>Åbo</w:t>
      </w:r>
      <w:proofErr w:type="spellEnd"/>
      <w:r w:rsidRPr="00565539">
        <w:rPr>
          <w:rFonts w:ascii="Times New Roman" w:eastAsia="Times New Roman" w:hAnsi="Times New Roman" w:cs="Times New Roman"/>
          <w:b/>
          <w:bCs/>
          <w:color w:val="000000"/>
          <w:bdr w:val="none" w:sz="0" w:space="0" w:color="auto" w:frame="1"/>
          <w:lang w:val="it-IT" w:eastAsia="en-GB"/>
        </w:rPr>
        <w:t xml:space="preserve"> </w:t>
      </w:r>
      <w:proofErr w:type="spellStart"/>
      <w:r w:rsidRPr="00565539">
        <w:rPr>
          <w:rFonts w:ascii="Times New Roman" w:eastAsia="Times New Roman" w:hAnsi="Times New Roman" w:cs="Times New Roman"/>
          <w:b/>
          <w:bCs/>
          <w:color w:val="000000"/>
          <w:bdr w:val="none" w:sz="0" w:space="0" w:color="auto" w:frame="1"/>
          <w:lang w:val="it-IT" w:eastAsia="en-GB"/>
        </w:rPr>
        <w:t>Akademi</w:t>
      </w:r>
      <w:proofErr w:type="spellEnd"/>
      <w:r w:rsidRPr="00565539">
        <w:rPr>
          <w:rFonts w:ascii="Times New Roman" w:eastAsia="Times New Roman" w:hAnsi="Times New Roman" w:cs="Times New Roman"/>
          <w:b/>
          <w:bCs/>
          <w:color w:val="000000"/>
          <w:bdr w:val="none" w:sz="0" w:space="0" w:color="auto" w:frame="1"/>
          <w:lang w:val="it-IT" w:eastAsia="en-GB"/>
        </w:rPr>
        <w:t xml:space="preserve"> </w:t>
      </w:r>
      <w:proofErr w:type="spellStart"/>
      <w:r w:rsidRPr="00565539">
        <w:rPr>
          <w:rFonts w:ascii="Times New Roman" w:eastAsia="Times New Roman" w:hAnsi="Times New Roman" w:cs="Times New Roman"/>
          <w:b/>
          <w:bCs/>
          <w:color w:val="000000"/>
          <w:bdr w:val="none" w:sz="0" w:space="0" w:color="auto" w:frame="1"/>
          <w:lang w:val="it-IT" w:eastAsia="en-GB"/>
        </w:rPr>
        <w:t>University</w:t>
      </w:r>
      <w:proofErr w:type="spellEnd"/>
      <w:r w:rsidRPr="00565539">
        <w:rPr>
          <w:rFonts w:ascii="Times New Roman" w:eastAsia="Times New Roman" w:hAnsi="Times New Roman" w:cs="Times New Roman"/>
          <w:b/>
          <w:bCs/>
          <w:color w:val="000000"/>
          <w:bdr w:val="none" w:sz="0" w:space="0" w:color="auto" w:frame="1"/>
          <w:lang w:val="it-IT" w:eastAsia="en-GB"/>
        </w:rPr>
        <w:t>)</w:t>
      </w:r>
    </w:p>
    <w:p w14:paraId="3A15C348" w14:textId="50F98A2A" w:rsidR="00B77512" w:rsidRPr="00670924" w:rsidRDefault="00B77512" w:rsidP="00B77512">
      <w:pPr>
        <w:shd w:val="clear" w:color="auto" w:fill="FFFFFF"/>
        <w:spacing w:line="360" w:lineRule="auto"/>
        <w:jc w:val="center"/>
        <w:rPr>
          <w:rFonts w:ascii="Calibri" w:eastAsia="Times New Roman" w:hAnsi="Calibri" w:cs="Calibri"/>
          <w:color w:val="000000"/>
          <w:lang w:eastAsia="en-GB"/>
        </w:rPr>
      </w:pPr>
      <w:r>
        <w:rPr>
          <w:rFonts w:ascii="Times New Roman" w:eastAsia="Times New Roman" w:hAnsi="Times New Roman" w:cs="Times New Roman"/>
          <w:b/>
          <w:bCs/>
          <w:color w:val="000000"/>
          <w:bdr w:val="none" w:sz="0" w:space="0" w:color="auto" w:frame="1"/>
          <w:lang w:eastAsia="en-GB"/>
        </w:rPr>
        <w:t>‘</w:t>
      </w:r>
      <w:r w:rsidRPr="00670924">
        <w:rPr>
          <w:rFonts w:ascii="Times New Roman" w:eastAsia="Times New Roman" w:hAnsi="Times New Roman" w:cs="Times New Roman"/>
          <w:b/>
          <w:bCs/>
          <w:color w:val="000000"/>
          <w:bdr w:val="none" w:sz="0" w:space="0" w:color="auto" w:frame="1"/>
          <w:lang w:eastAsia="en-GB"/>
        </w:rPr>
        <w:t xml:space="preserve">The Morally Unsayable and </w:t>
      </w:r>
      <w:r>
        <w:rPr>
          <w:rFonts w:ascii="Times New Roman" w:eastAsia="Times New Roman" w:hAnsi="Times New Roman" w:cs="Times New Roman"/>
          <w:b/>
          <w:bCs/>
          <w:color w:val="000000"/>
          <w:bdr w:val="none" w:sz="0" w:space="0" w:color="auto" w:frame="1"/>
          <w:lang w:eastAsia="en-GB"/>
        </w:rPr>
        <w:t>“</w:t>
      </w:r>
      <w:r w:rsidRPr="00670924">
        <w:rPr>
          <w:rFonts w:ascii="Times New Roman" w:eastAsia="Times New Roman" w:hAnsi="Times New Roman" w:cs="Times New Roman"/>
          <w:b/>
          <w:bCs/>
          <w:color w:val="000000"/>
          <w:bdr w:val="none" w:sz="0" w:space="0" w:color="auto" w:frame="1"/>
          <w:lang w:eastAsia="en-GB"/>
        </w:rPr>
        <w:t>Reality</w:t>
      </w:r>
      <w:r>
        <w:rPr>
          <w:rFonts w:ascii="Times New Roman" w:eastAsia="Times New Roman" w:hAnsi="Times New Roman" w:cs="Times New Roman"/>
          <w:b/>
          <w:bCs/>
          <w:color w:val="000000"/>
          <w:bdr w:val="none" w:sz="0" w:space="0" w:color="auto" w:frame="1"/>
          <w:lang w:eastAsia="en-GB"/>
        </w:rPr>
        <w:t>”</w:t>
      </w:r>
      <w:r w:rsidRPr="00670924">
        <w:rPr>
          <w:rFonts w:ascii="Times New Roman" w:eastAsia="Times New Roman" w:hAnsi="Times New Roman" w:cs="Times New Roman"/>
          <w:b/>
          <w:bCs/>
          <w:color w:val="000000"/>
          <w:bdr w:val="none" w:sz="0" w:space="0" w:color="auto" w:frame="1"/>
          <w:lang w:eastAsia="en-GB"/>
        </w:rPr>
        <w:t xml:space="preserve">: The Case of </w:t>
      </w:r>
      <w:r>
        <w:rPr>
          <w:rFonts w:ascii="Times New Roman" w:eastAsia="Times New Roman" w:hAnsi="Times New Roman" w:cs="Times New Roman"/>
          <w:b/>
          <w:bCs/>
          <w:color w:val="000000"/>
          <w:bdr w:val="none" w:sz="0" w:space="0" w:color="auto" w:frame="1"/>
          <w:lang w:eastAsia="en-GB"/>
        </w:rPr>
        <w:t>“</w:t>
      </w:r>
      <w:proofErr w:type="spellStart"/>
      <w:r w:rsidRPr="00670924">
        <w:rPr>
          <w:rFonts w:ascii="Times New Roman" w:eastAsia="Times New Roman" w:hAnsi="Times New Roman" w:cs="Times New Roman"/>
          <w:b/>
          <w:bCs/>
          <w:color w:val="000000"/>
          <w:bdr w:val="none" w:sz="0" w:space="0" w:color="auto" w:frame="1"/>
          <w:lang w:eastAsia="en-GB"/>
        </w:rPr>
        <w:t>Im</w:t>
      </w:r>
      <w:proofErr w:type="spellEnd"/>
      <w:r w:rsidRPr="00670924">
        <w:rPr>
          <w:rFonts w:ascii="Times New Roman" w:eastAsia="Times New Roman" w:hAnsi="Times New Roman" w:cs="Times New Roman"/>
          <w:b/>
          <w:bCs/>
          <w:color w:val="000000"/>
          <w:bdr w:val="none" w:sz="0" w:space="0" w:color="auto" w:frame="1"/>
          <w:lang w:eastAsia="en-GB"/>
        </w:rPr>
        <w:t xml:space="preserve"> </w:t>
      </w:r>
      <w:proofErr w:type="spellStart"/>
      <w:r w:rsidRPr="00670924">
        <w:rPr>
          <w:rFonts w:ascii="Times New Roman" w:eastAsia="Times New Roman" w:hAnsi="Times New Roman" w:cs="Times New Roman"/>
          <w:b/>
          <w:bCs/>
          <w:color w:val="000000"/>
          <w:bdr w:val="none" w:sz="0" w:space="0" w:color="auto" w:frame="1"/>
          <w:lang w:eastAsia="en-GB"/>
        </w:rPr>
        <w:t>Westen</w:t>
      </w:r>
      <w:proofErr w:type="spellEnd"/>
      <w:r w:rsidRPr="00670924">
        <w:rPr>
          <w:rFonts w:ascii="Times New Roman" w:eastAsia="Times New Roman" w:hAnsi="Times New Roman" w:cs="Times New Roman"/>
          <w:b/>
          <w:bCs/>
          <w:color w:val="000000"/>
          <w:bdr w:val="none" w:sz="0" w:space="0" w:color="auto" w:frame="1"/>
          <w:lang w:eastAsia="en-GB"/>
        </w:rPr>
        <w:t xml:space="preserve"> </w:t>
      </w:r>
      <w:proofErr w:type="spellStart"/>
      <w:r w:rsidRPr="00670924">
        <w:rPr>
          <w:rFonts w:ascii="Times New Roman" w:eastAsia="Times New Roman" w:hAnsi="Times New Roman" w:cs="Times New Roman"/>
          <w:b/>
          <w:bCs/>
          <w:color w:val="000000"/>
          <w:bdr w:val="none" w:sz="0" w:space="0" w:color="auto" w:frame="1"/>
          <w:lang w:eastAsia="en-GB"/>
        </w:rPr>
        <w:t>nichts</w:t>
      </w:r>
      <w:proofErr w:type="spellEnd"/>
      <w:r w:rsidRPr="00670924">
        <w:rPr>
          <w:rFonts w:ascii="Times New Roman" w:eastAsia="Times New Roman" w:hAnsi="Times New Roman" w:cs="Times New Roman"/>
          <w:b/>
          <w:bCs/>
          <w:color w:val="000000"/>
          <w:bdr w:val="none" w:sz="0" w:space="0" w:color="auto" w:frame="1"/>
          <w:lang w:eastAsia="en-GB"/>
        </w:rPr>
        <w:t xml:space="preserve"> </w:t>
      </w:r>
      <w:proofErr w:type="spellStart"/>
      <w:r w:rsidRPr="00670924">
        <w:rPr>
          <w:rFonts w:ascii="Times New Roman" w:eastAsia="Times New Roman" w:hAnsi="Times New Roman" w:cs="Times New Roman"/>
          <w:b/>
          <w:bCs/>
          <w:color w:val="000000"/>
          <w:bdr w:val="none" w:sz="0" w:space="0" w:color="auto" w:frame="1"/>
          <w:lang w:eastAsia="en-GB"/>
        </w:rPr>
        <w:t>Neues</w:t>
      </w:r>
      <w:proofErr w:type="spellEnd"/>
      <w:r>
        <w:rPr>
          <w:rFonts w:ascii="Times New Roman" w:eastAsia="Times New Roman" w:hAnsi="Times New Roman" w:cs="Times New Roman"/>
          <w:b/>
          <w:bCs/>
          <w:color w:val="000000"/>
          <w:bdr w:val="none" w:sz="0" w:space="0" w:color="auto" w:frame="1"/>
          <w:lang w:eastAsia="en-GB"/>
        </w:rPr>
        <w:t>”’</w:t>
      </w:r>
    </w:p>
    <w:p w14:paraId="6FF17EBD" w14:textId="77777777" w:rsidR="00B77512" w:rsidRPr="00670924" w:rsidRDefault="00B77512" w:rsidP="00B77512">
      <w:pPr>
        <w:shd w:val="clear" w:color="auto" w:fill="FFFFFF"/>
        <w:spacing w:line="360" w:lineRule="auto"/>
        <w:rPr>
          <w:rFonts w:ascii="Calibri" w:eastAsia="Times New Roman" w:hAnsi="Calibri" w:cs="Calibri"/>
          <w:color w:val="000000"/>
          <w:lang w:eastAsia="en-GB"/>
        </w:rPr>
      </w:pPr>
      <w:r w:rsidRPr="00670924">
        <w:rPr>
          <w:rFonts w:ascii="Calibri" w:eastAsia="Times New Roman" w:hAnsi="Calibri" w:cs="Calibri"/>
          <w:color w:val="000000"/>
          <w:bdr w:val="none" w:sz="0" w:space="0" w:color="auto" w:frame="1"/>
          <w:lang w:eastAsia="en-GB"/>
        </w:rPr>
        <w:t> </w:t>
      </w:r>
    </w:p>
    <w:p w14:paraId="1E9813D8" w14:textId="77777777" w:rsidR="00B77512" w:rsidRPr="00670924" w:rsidRDefault="00B77512" w:rsidP="00B77512">
      <w:pPr>
        <w:shd w:val="clear" w:color="auto" w:fill="FFFFFF"/>
        <w:spacing w:line="360" w:lineRule="auto"/>
        <w:rPr>
          <w:rFonts w:ascii="Calibri" w:eastAsia="Times New Roman" w:hAnsi="Calibri" w:cs="Calibri"/>
          <w:color w:val="000000"/>
          <w:lang w:eastAsia="en-GB"/>
        </w:rPr>
      </w:pPr>
      <w:r w:rsidRPr="00670924">
        <w:rPr>
          <w:rFonts w:ascii="Times New Roman" w:eastAsia="Times New Roman" w:hAnsi="Times New Roman" w:cs="Times New Roman"/>
          <w:color w:val="000000"/>
          <w:bdr w:val="none" w:sz="0" w:space="0" w:color="auto" w:frame="1"/>
          <w:lang w:eastAsia="en-GB"/>
        </w:rPr>
        <w:t>Things may be ‘morally’ unsayable to us, not because it is forbidden to talk of them, but because something is ‘too much’ to put into words or even to think. The idea that language or thought cannot capture some aspect of reality – what kind of an idea is it? More exactly: What is the nature of our resistance here?  </w:t>
      </w:r>
    </w:p>
    <w:p w14:paraId="4B3E109F" w14:textId="77777777" w:rsidR="00B77512" w:rsidRPr="00670924" w:rsidRDefault="00B77512" w:rsidP="00B77512">
      <w:pPr>
        <w:shd w:val="clear" w:color="auto" w:fill="FFFFFF"/>
        <w:spacing w:line="360" w:lineRule="auto"/>
        <w:rPr>
          <w:rFonts w:ascii="Calibri" w:eastAsia="Times New Roman" w:hAnsi="Calibri" w:cs="Calibri"/>
          <w:color w:val="000000"/>
          <w:lang w:eastAsia="en-GB"/>
        </w:rPr>
      </w:pPr>
      <w:r w:rsidRPr="00670924">
        <w:rPr>
          <w:rFonts w:ascii="Times New Roman" w:eastAsia="Times New Roman" w:hAnsi="Times New Roman" w:cs="Times New Roman"/>
          <w:color w:val="000000"/>
          <w:bdr w:val="none" w:sz="0" w:space="0" w:color="auto" w:frame="1"/>
          <w:lang w:eastAsia="en-GB"/>
        </w:rPr>
        <w:t> </w:t>
      </w:r>
    </w:p>
    <w:p w14:paraId="271084B9" w14:textId="77777777" w:rsidR="00B77512" w:rsidRPr="00670924" w:rsidRDefault="00B77512" w:rsidP="00B77512">
      <w:pPr>
        <w:shd w:val="clear" w:color="auto" w:fill="FFFFFF"/>
        <w:spacing w:line="360" w:lineRule="auto"/>
        <w:rPr>
          <w:rFonts w:ascii="Calibri" w:eastAsia="Times New Roman" w:hAnsi="Calibri" w:cs="Calibri"/>
          <w:color w:val="000000"/>
          <w:lang w:eastAsia="en-GB"/>
        </w:rPr>
      </w:pPr>
      <w:r w:rsidRPr="00670924">
        <w:rPr>
          <w:rFonts w:ascii="Times New Roman" w:eastAsia="Times New Roman" w:hAnsi="Times New Roman" w:cs="Times New Roman"/>
          <w:color w:val="000000"/>
          <w:bdr w:val="none" w:sz="0" w:space="0" w:color="auto" w:frame="1"/>
          <w:lang w:eastAsia="en-GB"/>
        </w:rPr>
        <w:t>The presentation starts with an analysis of communication in Erich Maria Remarque’s (anti-)</w:t>
      </w:r>
      <w:r>
        <w:rPr>
          <w:rFonts w:ascii="Times New Roman" w:eastAsia="Times New Roman" w:hAnsi="Times New Roman" w:cs="Times New Roman"/>
          <w:color w:val="000000"/>
          <w:bdr w:val="none" w:sz="0" w:space="0" w:color="auto" w:frame="1"/>
          <w:lang w:eastAsia="en-GB"/>
        </w:rPr>
        <w:t xml:space="preserve"> </w:t>
      </w:r>
      <w:r w:rsidRPr="00670924">
        <w:rPr>
          <w:rFonts w:ascii="Times New Roman" w:eastAsia="Times New Roman" w:hAnsi="Times New Roman" w:cs="Times New Roman"/>
          <w:color w:val="000000"/>
          <w:bdr w:val="none" w:sz="0" w:space="0" w:color="auto" w:frame="1"/>
          <w:lang w:eastAsia="en-GB"/>
        </w:rPr>
        <w:t>war novel ‘Nothing New on the Western Front’. The difficulty and menace inherent in articulating the war experience are a central theme of the novel. It would jeopardise the protagonist’s sense of sharing a meaningful world with his family. Then I consider Cora Diamond’s employment of a related idea of the unsayable in ‘The Difficulty of Reality and the Difficulty of Philosophy’. While Remarque highlights the social conditions of communication, Diamond offers an individualistic meditation on the limits of philosophy, thought and language.</w:t>
      </w:r>
    </w:p>
    <w:p w14:paraId="3FC06255" w14:textId="77777777" w:rsidR="00B77512" w:rsidRPr="00670924" w:rsidRDefault="00B77512" w:rsidP="00B77512">
      <w:pPr>
        <w:shd w:val="clear" w:color="auto" w:fill="FFFFFF"/>
        <w:spacing w:line="360" w:lineRule="auto"/>
        <w:rPr>
          <w:rFonts w:ascii="Calibri" w:eastAsia="Times New Roman" w:hAnsi="Calibri" w:cs="Calibri"/>
          <w:color w:val="000000"/>
          <w:lang w:eastAsia="en-GB"/>
        </w:rPr>
      </w:pPr>
      <w:r w:rsidRPr="00670924">
        <w:rPr>
          <w:rFonts w:ascii="Times New Roman" w:eastAsia="Times New Roman" w:hAnsi="Times New Roman" w:cs="Times New Roman"/>
          <w:color w:val="000000"/>
          <w:bdr w:val="none" w:sz="0" w:space="0" w:color="auto" w:frame="1"/>
          <w:lang w:eastAsia="en-GB"/>
        </w:rPr>
        <w:t> </w:t>
      </w:r>
    </w:p>
    <w:p w14:paraId="52892866" w14:textId="77777777" w:rsidR="00B77512" w:rsidRPr="00670924" w:rsidRDefault="00B77512" w:rsidP="00B77512">
      <w:pPr>
        <w:shd w:val="clear" w:color="auto" w:fill="FFFFFF"/>
        <w:spacing w:line="360" w:lineRule="auto"/>
        <w:rPr>
          <w:rFonts w:ascii="Calibri" w:eastAsia="Times New Roman" w:hAnsi="Calibri" w:cs="Calibri"/>
          <w:color w:val="000000"/>
          <w:lang w:eastAsia="en-GB"/>
        </w:rPr>
      </w:pPr>
      <w:r w:rsidRPr="00670924">
        <w:rPr>
          <w:rFonts w:ascii="Times New Roman" w:eastAsia="Times New Roman" w:hAnsi="Times New Roman" w:cs="Times New Roman"/>
          <w:color w:val="000000"/>
          <w:bdr w:val="none" w:sz="0" w:space="0" w:color="auto" w:frame="1"/>
          <w:lang w:eastAsia="en-GB"/>
        </w:rPr>
        <w:t>The nature and scope of the ‘difficulty’ that Diamond claimed to identify is difficult to see, apparently because she had three separate agendas. She made an intervention in applied ethics; she commented on Cavell’s views on philosophy versus life; and she engaged in a struggle for the proper inheritance of ‘real’ Wittgensteinianism.</w:t>
      </w:r>
    </w:p>
    <w:p w14:paraId="72DFC2DE" w14:textId="77777777" w:rsidR="00B77512" w:rsidRPr="00670924" w:rsidRDefault="00B77512" w:rsidP="00B77512">
      <w:pPr>
        <w:shd w:val="clear" w:color="auto" w:fill="FFFFFF"/>
        <w:spacing w:line="360" w:lineRule="auto"/>
        <w:rPr>
          <w:rFonts w:ascii="Calibri" w:eastAsia="Times New Roman" w:hAnsi="Calibri" w:cs="Calibri"/>
          <w:color w:val="000000"/>
          <w:lang w:eastAsia="en-GB"/>
        </w:rPr>
      </w:pPr>
      <w:r w:rsidRPr="00670924">
        <w:rPr>
          <w:rFonts w:ascii="Times New Roman" w:eastAsia="Times New Roman" w:hAnsi="Times New Roman" w:cs="Times New Roman"/>
          <w:color w:val="000000"/>
          <w:bdr w:val="none" w:sz="0" w:space="0" w:color="auto" w:frame="1"/>
          <w:lang w:eastAsia="en-GB"/>
        </w:rPr>
        <w:t> </w:t>
      </w:r>
    </w:p>
    <w:p w14:paraId="0D43BB7B" w14:textId="77777777" w:rsidR="00B77512" w:rsidRPr="00670924" w:rsidRDefault="00B77512" w:rsidP="00B77512">
      <w:pPr>
        <w:shd w:val="clear" w:color="auto" w:fill="FFFFFF"/>
        <w:spacing w:line="360" w:lineRule="auto"/>
        <w:rPr>
          <w:rFonts w:ascii="Calibri" w:eastAsia="Times New Roman" w:hAnsi="Calibri" w:cs="Calibri"/>
          <w:color w:val="000000"/>
          <w:lang w:eastAsia="en-GB"/>
        </w:rPr>
      </w:pPr>
      <w:r w:rsidRPr="00670924">
        <w:rPr>
          <w:rFonts w:ascii="Times New Roman" w:eastAsia="Times New Roman" w:hAnsi="Times New Roman" w:cs="Times New Roman"/>
          <w:color w:val="000000"/>
          <w:bdr w:val="none" w:sz="0" w:space="0" w:color="auto" w:frame="1"/>
          <w:lang w:eastAsia="en-GB"/>
        </w:rPr>
        <w:t>Diamond’s third aim involved the idea of philosophy addressing ‘reality’ instead of conducting ‘mere’ language-game analysis. Her exact argument needs to be gleaned from other work she published at the time. She (mistakenly) identified Peter Winch as a main proponent of the approach she opposed.</w:t>
      </w:r>
    </w:p>
    <w:p w14:paraId="7A7C28D5" w14:textId="77777777" w:rsidR="00B77512" w:rsidRPr="00670924" w:rsidRDefault="00B77512" w:rsidP="00B77512">
      <w:pPr>
        <w:shd w:val="clear" w:color="auto" w:fill="FFFFFF"/>
        <w:spacing w:line="360" w:lineRule="auto"/>
        <w:rPr>
          <w:rFonts w:ascii="Calibri" w:eastAsia="Times New Roman" w:hAnsi="Calibri" w:cs="Calibri"/>
          <w:color w:val="000000"/>
          <w:lang w:eastAsia="en-GB"/>
        </w:rPr>
      </w:pPr>
      <w:r w:rsidRPr="00670924">
        <w:rPr>
          <w:rFonts w:ascii="Times New Roman" w:eastAsia="Times New Roman" w:hAnsi="Times New Roman" w:cs="Times New Roman"/>
          <w:color w:val="000000"/>
          <w:bdr w:val="none" w:sz="0" w:space="0" w:color="auto" w:frame="1"/>
          <w:lang w:eastAsia="en-GB"/>
        </w:rPr>
        <w:t> </w:t>
      </w:r>
    </w:p>
    <w:p w14:paraId="08377AB4" w14:textId="010DE4CD" w:rsidR="00B77512" w:rsidRDefault="00B77512" w:rsidP="00B77512">
      <w:pPr>
        <w:shd w:val="clear" w:color="auto" w:fill="FFFFFF"/>
        <w:spacing w:line="360" w:lineRule="auto"/>
        <w:rPr>
          <w:rFonts w:ascii="Times New Roman" w:eastAsia="Times New Roman" w:hAnsi="Times New Roman" w:cs="Times New Roman"/>
          <w:color w:val="000000"/>
          <w:bdr w:val="none" w:sz="0" w:space="0" w:color="auto" w:frame="1"/>
          <w:lang w:eastAsia="en-GB"/>
        </w:rPr>
      </w:pPr>
      <w:r w:rsidRPr="00670924">
        <w:rPr>
          <w:rFonts w:ascii="Times New Roman" w:eastAsia="Times New Roman" w:hAnsi="Times New Roman" w:cs="Times New Roman"/>
          <w:color w:val="000000"/>
          <w:bdr w:val="none" w:sz="0" w:space="0" w:color="auto" w:frame="1"/>
          <w:lang w:eastAsia="en-GB"/>
        </w:rPr>
        <w:t>For Winch, however, to analyse language-games was precisely to analyse various human ways to make reality intelligible. Hence, for him there was no prima facie opposition between engaging in a language-game and engaging with reality.</w:t>
      </w:r>
    </w:p>
    <w:p w14:paraId="0D0F3649" w14:textId="77777777" w:rsidR="00B77512" w:rsidRDefault="00B77512" w:rsidP="00B77512">
      <w:pPr>
        <w:spacing w:line="360" w:lineRule="auto"/>
        <w:rPr>
          <w:rFonts w:ascii="Times New Roman" w:eastAsia="Times New Roman" w:hAnsi="Times New Roman" w:cs="Times New Roman"/>
          <w:color w:val="000000"/>
          <w:bdr w:val="none" w:sz="0" w:space="0" w:color="auto" w:frame="1"/>
          <w:lang w:eastAsia="en-GB"/>
        </w:rPr>
      </w:pPr>
      <w:r>
        <w:rPr>
          <w:rFonts w:ascii="Times New Roman" w:eastAsia="Times New Roman" w:hAnsi="Times New Roman" w:cs="Times New Roman"/>
          <w:color w:val="000000"/>
          <w:bdr w:val="none" w:sz="0" w:space="0" w:color="auto" w:frame="1"/>
          <w:lang w:eastAsia="en-GB"/>
        </w:rPr>
        <w:br w:type="page"/>
      </w:r>
    </w:p>
    <w:p w14:paraId="56832ACD" w14:textId="77777777" w:rsidR="00B77512" w:rsidRPr="00670924" w:rsidRDefault="00B77512" w:rsidP="00B77512">
      <w:pPr>
        <w:shd w:val="clear" w:color="auto" w:fill="FFFFFF"/>
        <w:rPr>
          <w:rFonts w:ascii="Calibri" w:eastAsia="Times New Roman" w:hAnsi="Calibri" w:cs="Calibri"/>
          <w:color w:val="000000"/>
          <w:lang w:eastAsia="en-GB"/>
        </w:rPr>
      </w:pPr>
    </w:p>
    <w:p w14:paraId="1DCD78E7" w14:textId="67BEB7C5" w:rsidR="006D3FAB" w:rsidRPr="00DD0370" w:rsidRDefault="006D3FAB"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Sasha Lawson-Frost (Durham University) </w:t>
      </w:r>
    </w:p>
    <w:p w14:paraId="6EA3F83A" w14:textId="77777777" w:rsidR="006D3FAB" w:rsidRPr="00DD0370" w:rsidRDefault="006D3FAB" w:rsidP="00DD0370">
      <w:pPr>
        <w:spacing w:line="360" w:lineRule="auto"/>
        <w:jc w:val="center"/>
        <w:rPr>
          <w:rFonts w:ascii="Times New Roman" w:hAnsi="Times New Roman" w:cs="Times New Roman"/>
          <w:b/>
          <w:bCs/>
        </w:rPr>
      </w:pPr>
      <w:r w:rsidRPr="00DD0370">
        <w:rPr>
          <w:rFonts w:ascii="Times New Roman" w:hAnsi="Times New Roman" w:cs="Times New Roman"/>
          <w:b/>
          <w:bCs/>
        </w:rPr>
        <w:t>‘Towards an ethics of contradiction: Simone Weil and the difficulty of philosophy’</w:t>
      </w:r>
    </w:p>
    <w:p w14:paraId="2376BFC2" w14:textId="77777777" w:rsidR="006D3FAB" w:rsidRPr="00DD0370" w:rsidRDefault="006D3FAB" w:rsidP="00DD0370">
      <w:pPr>
        <w:spacing w:line="360" w:lineRule="auto"/>
        <w:jc w:val="both"/>
        <w:rPr>
          <w:rFonts w:ascii="Times New Roman" w:hAnsi="Times New Roman" w:cs="Times New Roman"/>
          <w:b/>
          <w:bCs/>
        </w:rPr>
      </w:pPr>
    </w:p>
    <w:p w14:paraId="1DA74487" w14:textId="77777777" w:rsidR="006D3FAB" w:rsidRPr="00DD0370" w:rsidRDefault="006D3FAB" w:rsidP="00DD0370">
      <w:pPr>
        <w:spacing w:line="360" w:lineRule="auto"/>
        <w:jc w:val="both"/>
        <w:rPr>
          <w:rFonts w:ascii="Times New Roman" w:hAnsi="Times New Roman" w:cs="Times New Roman"/>
        </w:rPr>
      </w:pPr>
      <w:r w:rsidRPr="00DD0370">
        <w:rPr>
          <w:rFonts w:ascii="Times New Roman" w:hAnsi="Times New Roman" w:cs="Times New Roman"/>
        </w:rPr>
        <w:t xml:space="preserve">Perhaps one of the most distinctive and perplexing aspects of Simone Weil’s philosophical writing is her repeated and deliberate use of contradictions. For example, she describes how a person in the grip of force “still thinking, can think no longer” (IC 26); and in a discussion about Plato’s </w:t>
      </w:r>
      <w:r w:rsidRPr="00DD0370">
        <w:rPr>
          <w:rFonts w:ascii="Times New Roman" w:hAnsi="Times New Roman" w:cs="Times New Roman"/>
          <w:i/>
          <w:iCs/>
        </w:rPr>
        <w:t>Symposium</w:t>
      </w:r>
      <w:r w:rsidRPr="00DD0370">
        <w:rPr>
          <w:rFonts w:ascii="Times New Roman" w:hAnsi="Times New Roman" w:cs="Times New Roman"/>
        </w:rPr>
        <w:t xml:space="preserve">, describes how the two propositions “love is absolutely ancient and absolutely young” are both contradictory and true (IC 114).  In her political writings, she discusses “a fundamental contradiction” at the essence of power and structures of oppression (OL 65; 72).  </w:t>
      </w:r>
    </w:p>
    <w:p w14:paraId="34FCBAB9" w14:textId="77777777" w:rsidR="006D3FAB" w:rsidRPr="00DD0370" w:rsidRDefault="006D3FAB" w:rsidP="00DD0370">
      <w:pPr>
        <w:spacing w:line="360" w:lineRule="auto"/>
        <w:jc w:val="both"/>
        <w:rPr>
          <w:rFonts w:ascii="Times New Roman" w:hAnsi="Times New Roman" w:cs="Times New Roman"/>
        </w:rPr>
      </w:pPr>
      <w:r w:rsidRPr="00DD0370">
        <w:rPr>
          <w:rFonts w:ascii="Times New Roman" w:hAnsi="Times New Roman" w:cs="Times New Roman"/>
        </w:rPr>
        <w:t xml:space="preserve">This use of contradictions is not accidental; rather, Weil states that all philosophical thought “has a contradiction in its centre” (LPW 31). On this view, the job of philosophy is not to iron-out inconsistencies in our thought and concepts, but to “expose honestly the contradictions essential to thought instead of vainly trying to brush them aside” (LPW 36). </w:t>
      </w:r>
    </w:p>
    <w:p w14:paraId="5E941037" w14:textId="77777777" w:rsidR="006D3FAB" w:rsidRPr="00DD0370" w:rsidRDefault="006D3FAB" w:rsidP="00DD0370">
      <w:pPr>
        <w:spacing w:line="360" w:lineRule="auto"/>
        <w:jc w:val="both"/>
        <w:rPr>
          <w:rFonts w:ascii="Times New Roman" w:hAnsi="Times New Roman" w:cs="Times New Roman"/>
        </w:rPr>
      </w:pPr>
      <w:r w:rsidRPr="00DD0370">
        <w:rPr>
          <w:rFonts w:ascii="Times New Roman" w:hAnsi="Times New Roman" w:cs="Times New Roman"/>
        </w:rPr>
        <w:t>In this paper, I will explore some of the ethical implications of this aspect of Weil’s philosophical method. In particular, I am interested in Weil’s idea that when “the mind comes up against” these contradictions, we can recognise them as “a criterion of the real” (GG 89). By accepting reality as something which is contradictory and impossible to comprehend, we can recognise the world as something which goes beyond our conceptual and imaginative capacities, without merely deflecting or refusing to acknowledge reality. On this reading, Weil’s emphasis on the contemplation of contradictions can be understood as an attempt to address what Cora Diamond calls “the difficulty of philosophy”: “Can there be such a thing as philosophy that is not deflected from such realities?” (2009). I suggest that Weil’s emphasis on the acceptance of contradictions in philosophy can be understood as an attempt to recognise the inconceivability of these realities without deflecting from them.</w:t>
      </w:r>
    </w:p>
    <w:p w14:paraId="6675D879" w14:textId="0A6791E1" w:rsidR="00DD0370" w:rsidRDefault="00DD0370">
      <w:pPr>
        <w:rPr>
          <w:rFonts w:ascii="Times New Roman" w:hAnsi="Times New Roman" w:cs="Times New Roman"/>
          <w:b/>
          <w:bCs/>
        </w:rPr>
      </w:pPr>
      <w:r>
        <w:rPr>
          <w:rFonts w:ascii="Times New Roman" w:hAnsi="Times New Roman" w:cs="Times New Roman"/>
          <w:b/>
          <w:bCs/>
        </w:rPr>
        <w:br w:type="page"/>
      </w:r>
    </w:p>
    <w:p w14:paraId="425419DD" w14:textId="77777777" w:rsidR="00537FC9" w:rsidRPr="00DD0370" w:rsidRDefault="00537FC9" w:rsidP="00DD0370">
      <w:pPr>
        <w:spacing w:line="360" w:lineRule="auto"/>
        <w:jc w:val="both"/>
        <w:rPr>
          <w:rFonts w:ascii="Times New Roman" w:hAnsi="Times New Roman" w:cs="Times New Roman"/>
          <w:b/>
          <w:bCs/>
        </w:rPr>
      </w:pPr>
    </w:p>
    <w:p w14:paraId="43FCA5C9" w14:textId="5329EB4B" w:rsidR="00537FC9" w:rsidRPr="00DD0370" w:rsidRDefault="00537FC9"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Olof Leffler (University of </w:t>
      </w:r>
      <w:r w:rsidR="00232B03" w:rsidRPr="00DD0370">
        <w:rPr>
          <w:rFonts w:ascii="Times New Roman" w:hAnsi="Times New Roman" w:cs="Times New Roman"/>
          <w:b/>
          <w:bCs/>
        </w:rPr>
        <w:t>Pavia</w:t>
      </w:r>
      <w:r w:rsidRPr="00DD0370">
        <w:rPr>
          <w:rFonts w:ascii="Times New Roman" w:hAnsi="Times New Roman" w:cs="Times New Roman"/>
          <w:b/>
          <w:bCs/>
        </w:rPr>
        <w:t xml:space="preserve">) </w:t>
      </w:r>
    </w:p>
    <w:p w14:paraId="5D2FE9F0" w14:textId="2F7104CF" w:rsidR="00537FC9" w:rsidRPr="00DD0370" w:rsidRDefault="00537FC9" w:rsidP="00DD0370">
      <w:pPr>
        <w:spacing w:line="360" w:lineRule="auto"/>
        <w:jc w:val="center"/>
        <w:rPr>
          <w:rFonts w:ascii="Times New Roman" w:hAnsi="Times New Roman" w:cs="Times New Roman"/>
          <w:b/>
          <w:bCs/>
        </w:rPr>
      </w:pPr>
      <w:r w:rsidRPr="00DD0370">
        <w:rPr>
          <w:rFonts w:ascii="Times New Roman" w:hAnsi="Times New Roman" w:cs="Times New Roman"/>
          <w:b/>
          <w:bCs/>
        </w:rPr>
        <w:t>‘Kantian Doubts about Categorical Imperatives’</w:t>
      </w:r>
    </w:p>
    <w:p w14:paraId="3579E21D" w14:textId="77777777" w:rsidR="001940CE" w:rsidRPr="001940CE" w:rsidRDefault="001940CE" w:rsidP="00DD0370">
      <w:pPr>
        <w:spacing w:line="360" w:lineRule="auto"/>
        <w:jc w:val="both"/>
        <w:rPr>
          <w:rFonts w:ascii="Times New Roman" w:hAnsi="Times New Roman" w:cs="Times New Roman"/>
        </w:rPr>
      </w:pPr>
    </w:p>
    <w:p w14:paraId="1FE4452F" w14:textId="77777777" w:rsidR="001940CE" w:rsidRPr="001940CE" w:rsidRDefault="001940CE" w:rsidP="00DD0370">
      <w:pPr>
        <w:spacing w:line="360" w:lineRule="auto"/>
        <w:jc w:val="both"/>
        <w:rPr>
          <w:rFonts w:ascii="Times New Roman" w:hAnsi="Times New Roman" w:cs="Times New Roman"/>
        </w:rPr>
      </w:pPr>
      <w:r w:rsidRPr="001940CE">
        <w:rPr>
          <w:rFonts w:ascii="Times New Roman" w:hAnsi="Times New Roman" w:cs="Times New Roman"/>
        </w:rPr>
        <w:t xml:space="preserve"> To explain normative authority, </w:t>
      </w:r>
      <w:proofErr w:type="spellStart"/>
      <w:r w:rsidRPr="001940CE">
        <w:rPr>
          <w:rFonts w:ascii="Times New Roman" w:hAnsi="Times New Roman" w:cs="Times New Roman"/>
        </w:rPr>
        <w:t>constitutivists</w:t>
      </w:r>
      <w:proofErr w:type="spellEnd"/>
      <w:r w:rsidRPr="001940CE">
        <w:rPr>
          <w:rFonts w:ascii="Times New Roman" w:hAnsi="Times New Roman" w:cs="Times New Roman"/>
        </w:rPr>
        <w:t xml:space="preserve"> argue that the norms constitutive of agency are inescapable: there is no option but to adhere to constitutive norms, so they are authoritative. </w:t>
      </w:r>
    </w:p>
    <w:p w14:paraId="133EDCF7" w14:textId="77777777" w:rsidR="001940CE" w:rsidRPr="001940CE" w:rsidRDefault="001940CE" w:rsidP="00DD0370">
      <w:pPr>
        <w:spacing w:line="360" w:lineRule="auto"/>
        <w:jc w:val="both"/>
        <w:rPr>
          <w:rFonts w:ascii="Times New Roman" w:hAnsi="Times New Roman" w:cs="Times New Roman"/>
        </w:rPr>
      </w:pPr>
      <w:r w:rsidRPr="001940CE">
        <w:rPr>
          <w:rFonts w:ascii="Times New Roman" w:hAnsi="Times New Roman" w:cs="Times New Roman"/>
        </w:rPr>
        <w:t xml:space="preserve">But here are some features of authoritative norms. They: </w:t>
      </w:r>
    </w:p>
    <w:p w14:paraId="6DAFAEBE" w14:textId="77777777" w:rsidR="001940CE" w:rsidRPr="001940CE" w:rsidRDefault="001940CE" w:rsidP="00DD0370">
      <w:pPr>
        <w:numPr>
          <w:ilvl w:val="0"/>
          <w:numId w:val="1"/>
        </w:numPr>
        <w:spacing w:line="360" w:lineRule="auto"/>
        <w:jc w:val="both"/>
        <w:rPr>
          <w:rFonts w:ascii="Times New Roman" w:hAnsi="Times New Roman" w:cs="Times New Roman"/>
        </w:rPr>
      </w:pPr>
      <w:r w:rsidRPr="001940CE">
        <w:rPr>
          <w:rFonts w:ascii="Times New Roman" w:hAnsi="Times New Roman" w:cs="Times New Roman"/>
        </w:rPr>
        <w:t>(</w:t>
      </w:r>
      <w:proofErr w:type="spellStart"/>
      <w:r w:rsidRPr="001940CE">
        <w:rPr>
          <w:rFonts w:ascii="Times New Roman" w:hAnsi="Times New Roman" w:cs="Times New Roman"/>
        </w:rPr>
        <w:t>i</w:t>
      </w:r>
      <w:proofErr w:type="spellEnd"/>
      <w:r w:rsidRPr="001940CE">
        <w:rPr>
          <w:rFonts w:ascii="Times New Roman" w:hAnsi="Times New Roman" w:cs="Times New Roman"/>
        </w:rPr>
        <w:t xml:space="preserve">) cannot change because our desires change, </w:t>
      </w:r>
    </w:p>
    <w:p w14:paraId="07CFA603" w14:textId="77777777" w:rsidR="001940CE" w:rsidRPr="001940CE" w:rsidRDefault="001940CE" w:rsidP="00DD0370">
      <w:pPr>
        <w:numPr>
          <w:ilvl w:val="0"/>
          <w:numId w:val="1"/>
        </w:numPr>
        <w:spacing w:line="360" w:lineRule="auto"/>
        <w:jc w:val="both"/>
        <w:rPr>
          <w:rFonts w:ascii="Times New Roman" w:hAnsi="Times New Roman" w:cs="Times New Roman"/>
        </w:rPr>
      </w:pPr>
      <w:r w:rsidRPr="001940CE">
        <w:rPr>
          <w:rFonts w:ascii="Times New Roman" w:hAnsi="Times New Roman" w:cs="Times New Roman"/>
        </w:rPr>
        <w:t xml:space="preserve">(ii) we can live up to them (ought-implies-can), </w:t>
      </w:r>
    </w:p>
    <w:p w14:paraId="442085A6" w14:textId="77777777" w:rsidR="001940CE" w:rsidRPr="001940CE" w:rsidRDefault="001940CE" w:rsidP="00DD0370">
      <w:pPr>
        <w:numPr>
          <w:ilvl w:val="0"/>
          <w:numId w:val="1"/>
        </w:numPr>
        <w:spacing w:line="360" w:lineRule="auto"/>
        <w:jc w:val="both"/>
        <w:rPr>
          <w:rFonts w:ascii="Times New Roman" w:hAnsi="Times New Roman" w:cs="Times New Roman"/>
        </w:rPr>
      </w:pPr>
      <w:r w:rsidRPr="001940CE">
        <w:rPr>
          <w:rFonts w:ascii="Times New Roman" w:hAnsi="Times New Roman" w:cs="Times New Roman"/>
        </w:rPr>
        <w:t xml:space="preserve">(iii) we can fail to do so (ought-implies-can-fail), and </w:t>
      </w:r>
    </w:p>
    <w:p w14:paraId="4D446ECB" w14:textId="63BE7301" w:rsidR="001940CE" w:rsidRPr="001940CE" w:rsidRDefault="001940CE" w:rsidP="00DD0370">
      <w:pPr>
        <w:numPr>
          <w:ilvl w:val="0"/>
          <w:numId w:val="1"/>
        </w:numPr>
        <w:spacing w:line="360" w:lineRule="auto"/>
        <w:jc w:val="both"/>
        <w:rPr>
          <w:rFonts w:ascii="Times New Roman" w:hAnsi="Times New Roman" w:cs="Times New Roman"/>
        </w:rPr>
      </w:pPr>
      <w:r w:rsidRPr="001940CE">
        <w:rPr>
          <w:rFonts w:ascii="Times New Roman" w:hAnsi="Times New Roman" w:cs="Times New Roman"/>
        </w:rPr>
        <w:t xml:space="preserve">(iv) failure makes us </w:t>
      </w:r>
      <w:proofErr w:type="spellStart"/>
      <w:r w:rsidRPr="001940CE">
        <w:rPr>
          <w:rFonts w:ascii="Times New Roman" w:hAnsi="Times New Roman" w:cs="Times New Roman"/>
        </w:rPr>
        <w:t>criticizable</w:t>
      </w:r>
      <w:proofErr w:type="spellEnd"/>
      <w:r w:rsidRPr="001940CE">
        <w:rPr>
          <w:rFonts w:ascii="Times New Roman" w:hAnsi="Times New Roman" w:cs="Times New Roman"/>
        </w:rPr>
        <w:t xml:space="preserve">. </w:t>
      </w:r>
    </w:p>
    <w:p w14:paraId="555B38A9" w14:textId="77777777" w:rsidR="001940CE" w:rsidRPr="001940CE" w:rsidRDefault="001940CE" w:rsidP="00DD0370">
      <w:pPr>
        <w:spacing w:line="360" w:lineRule="auto"/>
        <w:jc w:val="both"/>
        <w:rPr>
          <w:rFonts w:ascii="Times New Roman" w:hAnsi="Times New Roman" w:cs="Times New Roman"/>
        </w:rPr>
      </w:pPr>
      <w:r w:rsidRPr="001940CE">
        <w:rPr>
          <w:rFonts w:ascii="Times New Roman" w:hAnsi="Times New Roman" w:cs="Times New Roman"/>
        </w:rPr>
        <w:t>Can some form of inescapability capture (</w:t>
      </w:r>
      <w:proofErr w:type="spellStart"/>
      <w:r w:rsidRPr="001940CE">
        <w:rPr>
          <w:rFonts w:ascii="Times New Roman" w:hAnsi="Times New Roman" w:cs="Times New Roman"/>
        </w:rPr>
        <w:t>i</w:t>
      </w:r>
      <w:proofErr w:type="spellEnd"/>
      <w:r w:rsidRPr="001940CE">
        <w:rPr>
          <w:rFonts w:ascii="Times New Roman" w:hAnsi="Times New Roman" w:cs="Times New Roman"/>
        </w:rPr>
        <w:t xml:space="preserve">)-(iv)? </w:t>
      </w:r>
    </w:p>
    <w:p w14:paraId="2799A036" w14:textId="77777777" w:rsidR="001940CE" w:rsidRPr="001940CE" w:rsidRDefault="001940CE" w:rsidP="00DD0370">
      <w:pPr>
        <w:spacing w:line="360" w:lineRule="auto"/>
        <w:jc w:val="both"/>
        <w:rPr>
          <w:rFonts w:ascii="Times New Roman" w:hAnsi="Times New Roman" w:cs="Times New Roman"/>
        </w:rPr>
      </w:pPr>
      <w:r w:rsidRPr="001940CE">
        <w:rPr>
          <w:rFonts w:ascii="Times New Roman" w:hAnsi="Times New Roman" w:cs="Times New Roman"/>
          <w:i/>
          <w:iCs/>
        </w:rPr>
        <w:t xml:space="preserve">Psychological inescapability </w:t>
      </w:r>
      <w:r w:rsidRPr="001940CE">
        <w:rPr>
          <w:rFonts w:ascii="Times New Roman" w:hAnsi="Times New Roman" w:cs="Times New Roman"/>
        </w:rPr>
        <w:t xml:space="preserve">says that some desire is constitutive of all exercises of agency (Velleman, 2009). But, contra (iv), why is not being an agent </w:t>
      </w:r>
      <w:proofErr w:type="spellStart"/>
      <w:r w:rsidRPr="001940CE">
        <w:rPr>
          <w:rFonts w:ascii="Times New Roman" w:hAnsi="Times New Roman" w:cs="Times New Roman"/>
        </w:rPr>
        <w:t>criticizable</w:t>
      </w:r>
      <w:proofErr w:type="spellEnd"/>
      <w:r w:rsidRPr="001940CE">
        <w:rPr>
          <w:rFonts w:ascii="Times New Roman" w:hAnsi="Times New Roman" w:cs="Times New Roman"/>
        </w:rPr>
        <w:t xml:space="preserve">? </w:t>
      </w:r>
      <w:r w:rsidRPr="001940CE">
        <w:rPr>
          <w:rFonts w:ascii="Times New Roman" w:hAnsi="Times New Roman" w:cs="Times New Roman"/>
          <w:i/>
          <w:iCs/>
        </w:rPr>
        <w:t xml:space="preserve">Further factor inescapability </w:t>
      </w:r>
      <w:r w:rsidRPr="001940CE">
        <w:rPr>
          <w:rFonts w:ascii="Times New Roman" w:hAnsi="Times New Roman" w:cs="Times New Roman"/>
        </w:rPr>
        <w:t xml:space="preserve">explains authority using factors outside agency, such as social norms (Walden, 2018). But many social norms (e.g. sexist ones) are </w:t>
      </w:r>
      <w:proofErr w:type="spellStart"/>
      <w:r w:rsidRPr="001940CE">
        <w:rPr>
          <w:rFonts w:ascii="Times New Roman" w:hAnsi="Times New Roman" w:cs="Times New Roman"/>
        </w:rPr>
        <w:t>criticizable</w:t>
      </w:r>
      <w:proofErr w:type="spellEnd"/>
      <w:r w:rsidRPr="001940CE">
        <w:rPr>
          <w:rFonts w:ascii="Times New Roman" w:hAnsi="Times New Roman" w:cs="Times New Roman"/>
        </w:rPr>
        <w:t xml:space="preserve"> rather than explain criticizability, contra (iv). </w:t>
      </w:r>
      <w:r w:rsidRPr="001940CE">
        <w:rPr>
          <w:rFonts w:ascii="Times New Roman" w:hAnsi="Times New Roman" w:cs="Times New Roman"/>
          <w:i/>
          <w:iCs/>
        </w:rPr>
        <w:t xml:space="preserve">Standpoint inescapability </w:t>
      </w:r>
      <w:r w:rsidRPr="001940CE">
        <w:rPr>
          <w:rFonts w:ascii="Times New Roman" w:hAnsi="Times New Roman" w:cs="Times New Roman"/>
        </w:rPr>
        <w:t xml:space="preserve">takes there to be no possible actions except from the standpoint of agency, which includes constitutive norms (Ferrero, 2019). But then actions cannot fail to follow the norms, contra (iii). </w:t>
      </w:r>
    </w:p>
    <w:p w14:paraId="4BA3F1E9" w14:textId="77777777" w:rsidR="001940CE" w:rsidRPr="001940CE" w:rsidRDefault="001940CE" w:rsidP="00DD0370">
      <w:pPr>
        <w:spacing w:line="360" w:lineRule="auto"/>
        <w:jc w:val="both"/>
        <w:rPr>
          <w:rFonts w:ascii="Times New Roman" w:hAnsi="Times New Roman" w:cs="Times New Roman"/>
        </w:rPr>
      </w:pPr>
      <w:r w:rsidRPr="001940CE">
        <w:rPr>
          <w:rFonts w:ascii="Times New Roman" w:hAnsi="Times New Roman" w:cs="Times New Roman"/>
        </w:rPr>
        <w:t xml:space="preserve">We turn to </w:t>
      </w:r>
      <w:r w:rsidRPr="001940CE">
        <w:rPr>
          <w:rFonts w:ascii="Times New Roman" w:hAnsi="Times New Roman" w:cs="Times New Roman"/>
          <w:i/>
          <w:iCs/>
        </w:rPr>
        <w:t xml:space="preserve">plight inescapability </w:t>
      </w:r>
      <w:r w:rsidRPr="001940CE">
        <w:rPr>
          <w:rFonts w:ascii="Times New Roman" w:hAnsi="Times New Roman" w:cs="Times New Roman"/>
        </w:rPr>
        <w:t>(</w:t>
      </w:r>
      <w:proofErr w:type="spellStart"/>
      <w:r w:rsidRPr="001940CE">
        <w:rPr>
          <w:rFonts w:ascii="Times New Roman" w:hAnsi="Times New Roman" w:cs="Times New Roman"/>
        </w:rPr>
        <w:t>Korsgaard</w:t>
      </w:r>
      <w:proofErr w:type="spellEnd"/>
      <w:r w:rsidRPr="001940CE">
        <w:rPr>
          <w:rFonts w:ascii="Times New Roman" w:hAnsi="Times New Roman" w:cs="Times New Roman"/>
        </w:rPr>
        <w:t>, 2009). On my interpretation, it involves agents continuously facing exercising their agency fully, absent external limits at the time of its exercise. So agents are always in a position to enact (or intentionally omit enacting) norms constitutive of agency, absent contextual limitations. Here, norms apply regardless of desires (</w:t>
      </w:r>
      <w:proofErr w:type="spellStart"/>
      <w:r w:rsidRPr="001940CE">
        <w:rPr>
          <w:rFonts w:ascii="Times New Roman" w:hAnsi="Times New Roman" w:cs="Times New Roman"/>
        </w:rPr>
        <w:t>i</w:t>
      </w:r>
      <w:proofErr w:type="spellEnd"/>
      <w:r w:rsidRPr="001940CE">
        <w:rPr>
          <w:rFonts w:ascii="Times New Roman" w:hAnsi="Times New Roman" w:cs="Times New Roman"/>
        </w:rPr>
        <w:t xml:space="preserve">), agents are not faced with enacting what they are limited from doing (ii), they are </w:t>
      </w:r>
      <w:r w:rsidRPr="001940CE">
        <w:rPr>
          <w:rFonts w:ascii="Times New Roman" w:hAnsi="Times New Roman" w:cs="Times New Roman"/>
          <w:i/>
          <w:iCs/>
        </w:rPr>
        <w:t xml:space="preserve">in a position </w:t>
      </w:r>
      <w:r w:rsidRPr="001940CE">
        <w:rPr>
          <w:rFonts w:ascii="Times New Roman" w:hAnsi="Times New Roman" w:cs="Times New Roman"/>
        </w:rPr>
        <w:t xml:space="preserve">to act successfully, not always successful (iii), and as the norms they face enacting have success conditions, failure is </w:t>
      </w:r>
      <w:proofErr w:type="spellStart"/>
      <w:r w:rsidRPr="001940CE">
        <w:rPr>
          <w:rFonts w:ascii="Times New Roman" w:hAnsi="Times New Roman" w:cs="Times New Roman"/>
        </w:rPr>
        <w:t>criticizable</w:t>
      </w:r>
      <w:proofErr w:type="spellEnd"/>
      <w:r w:rsidRPr="001940CE">
        <w:rPr>
          <w:rFonts w:ascii="Times New Roman" w:hAnsi="Times New Roman" w:cs="Times New Roman"/>
        </w:rPr>
        <w:t xml:space="preserve"> (iv). </w:t>
      </w:r>
    </w:p>
    <w:p w14:paraId="7EF11CDE" w14:textId="78ECB6B7" w:rsid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However, plight inescapability says that </w:t>
      </w:r>
      <w:r w:rsidRPr="00DD0370">
        <w:rPr>
          <w:rFonts w:ascii="Times New Roman" w:hAnsi="Times New Roman" w:cs="Times New Roman"/>
          <w:i/>
          <w:iCs/>
        </w:rPr>
        <w:t xml:space="preserve">any </w:t>
      </w:r>
      <w:r w:rsidRPr="00DD0370">
        <w:rPr>
          <w:rFonts w:ascii="Times New Roman" w:hAnsi="Times New Roman" w:cs="Times New Roman"/>
        </w:rPr>
        <w:t>constitutive norms have (</w:t>
      </w:r>
      <w:proofErr w:type="spellStart"/>
      <w:r w:rsidRPr="00DD0370">
        <w:rPr>
          <w:rFonts w:ascii="Times New Roman" w:hAnsi="Times New Roman" w:cs="Times New Roman"/>
        </w:rPr>
        <w:t>i</w:t>
      </w:r>
      <w:proofErr w:type="spellEnd"/>
      <w:r w:rsidRPr="00DD0370">
        <w:rPr>
          <w:rFonts w:ascii="Times New Roman" w:hAnsi="Times New Roman" w:cs="Times New Roman"/>
        </w:rPr>
        <w:t>)-(iv). As different types of agents (e.g. human, animal, corporate, alien) may have different constitutive norms, different norms have properties (</w:t>
      </w:r>
      <w:proofErr w:type="spellStart"/>
      <w:r w:rsidRPr="00DD0370">
        <w:rPr>
          <w:rFonts w:ascii="Times New Roman" w:hAnsi="Times New Roman" w:cs="Times New Roman"/>
        </w:rPr>
        <w:t>i</w:t>
      </w:r>
      <w:proofErr w:type="spellEnd"/>
      <w:r w:rsidRPr="00DD0370">
        <w:rPr>
          <w:rFonts w:ascii="Times New Roman" w:hAnsi="Times New Roman" w:cs="Times New Roman"/>
        </w:rPr>
        <w:t>)-(iv) – _and are authoritative. Hence, plight inescapability entails relativism about normative authority.</w:t>
      </w:r>
    </w:p>
    <w:p w14:paraId="2C2A83DE" w14:textId="77777777" w:rsidR="00DD0370" w:rsidRDefault="00DD0370">
      <w:pPr>
        <w:rPr>
          <w:rFonts w:ascii="Times New Roman" w:hAnsi="Times New Roman" w:cs="Times New Roman"/>
        </w:rPr>
      </w:pPr>
      <w:r>
        <w:rPr>
          <w:rFonts w:ascii="Times New Roman" w:hAnsi="Times New Roman" w:cs="Times New Roman"/>
        </w:rPr>
        <w:br w:type="page"/>
      </w:r>
    </w:p>
    <w:p w14:paraId="122E7AAD" w14:textId="76119903" w:rsidR="00537FC9" w:rsidRPr="00DD0370" w:rsidRDefault="00537FC9" w:rsidP="00DD0370">
      <w:pPr>
        <w:spacing w:line="360" w:lineRule="auto"/>
        <w:jc w:val="center"/>
        <w:rPr>
          <w:rFonts w:ascii="Times New Roman" w:hAnsi="Times New Roman" w:cs="Times New Roman"/>
          <w:b/>
          <w:bCs/>
        </w:rPr>
      </w:pPr>
      <w:r w:rsidRPr="00DD0370">
        <w:rPr>
          <w:rFonts w:ascii="Times New Roman" w:hAnsi="Times New Roman" w:cs="Times New Roman"/>
          <w:b/>
          <w:bCs/>
        </w:rPr>
        <w:lastRenderedPageBreak/>
        <w:br/>
        <w:t xml:space="preserve">Matilde </w:t>
      </w:r>
      <w:proofErr w:type="spellStart"/>
      <w:r w:rsidRPr="00DD0370">
        <w:rPr>
          <w:rFonts w:ascii="Times New Roman" w:hAnsi="Times New Roman" w:cs="Times New Roman"/>
          <w:b/>
          <w:bCs/>
        </w:rPr>
        <w:t>Liberti</w:t>
      </w:r>
      <w:proofErr w:type="spellEnd"/>
      <w:r w:rsidRPr="00DD0370">
        <w:rPr>
          <w:rFonts w:ascii="Times New Roman" w:hAnsi="Times New Roman" w:cs="Times New Roman"/>
          <w:b/>
          <w:bCs/>
        </w:rPr>
        <w:t xml:space="preserve"> (University of Genoa)</w:t>
      </w:r>
    </w:p>
    <w:p w14:paraId="1C24F433" w14:textId="77777777" w:rsidR="00537FC9" w:rsidRPr="00DD0370" w:rsidRDefault="00537FC9" w:rsidP="00DD0370">
      <w:pPr>
        <w:spacing w:line="360" w:lineRule="auto"/>
        <w:jc w:val="center"/>
        <w:rPr>
          <w:rFonts w:ascii="Times New Roman" w:hAnsi="Times New Roman" w:cs="Times New Roman"/>
          <w:b/>
          <w:bCs/>
        </w:rPr>
      </w:pPr>
      <w:r w:rsidRPr="00DD0370">
        <w:rPr>
          <w:rFonts w:ascii="Times New Roman" w:hAnsi="Times New Roman" w:cs="Times New Roman"/>
          <w:b/>
          <w:bCs/>
        </w:rPr>
        <w:t>‘Yet another distinction in Aristotle’s moral psychology: Inverse Akrasia and Moral Impossibility’</w:t>
      </w:r>
    </w:p>
    <w:p w14:paraId="50B90897" w14:textId="77777777" w:rsidR="00537FC9" w:rsidRPr="00DD0370" w:rsidRDefault="00537FC9" w:rsidP="00DD0370">
      <w:pPr>
        <w:spacing w:line="360" w:lineRule="auto"/>
        <w:jc w:val="both"/>
        <w:rPr>
          <w:rFonts w:ascii="Times New Roman" w:hAnsi="Times New Roman" w:cs="Times New Roman"/>
          <w:lang w:val="en-US"/>
        </w:rPr>
      </w:pPr>
    </w:p>
    <w:p w14:paraId="658B6E4E" w14:textId="77777777" w:rsidR="00537FC9" w:rsidRPr="00DD0370" w:rsidRDefault="00537FC9"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The aim of this paper is that of linking the phenomenon of inverse </w:t>
      </w:r>
      <w:r w:rsidRPr="00DD0370">
        <w:rPr>
          <w:rFonts w:ascii="Times New Roman" w:hAnsi="Times New Roman" w:cs="Times New Roman"/>
          <w:i/>
          <w:iCs/>
          <w:lang w:val="en-US"/>
        </w:rPr>
        <w:t xml:space="preserve">akrasia </w:t>
      </w:r>
      <w:r w:rsidRPr="00DD0370">
        <w:rPr>
          <w:rFonts w:ascii="Times New Roman" w:hAnsi="Times New Roman" w:cs="Times New Roman"/>
          <w:lang w:val="en-US"/>
        </w:rPr>
        <w:t xml:space="preserve">with that of moral impossibility (Williams 1993; Caprioglio Panizza 2021), thereby distinguishing it from the phenomenon of </w:t>
      </w:r>
      <w:r w:rsidRPr="00DD0370">
        <w:rPr>
          <w:rFonts w:ascii="Times New Roman" w:hAnsi="Times New Roman" w:cs="Times New Roman"/>
          <w:i/>
          <w:iCs/>
          <w:lang w:val="en-US"/>
        </w:rPr>
        <w:t xml:space="preserve">akrasia </w:t>
      </w:r>
      <w:r w:rsidRPr="00DD0370">
        <w:rPr>
          <w:rFonts w:ascii="Times New Roman" w:hAnsi="Times New Roman" w:cs="Times New Roman"/>
          <w:lang w:val="en-US"/>
        </w:rPr>
        <w:t xml:space="preserve">proper. </w:t>
      </w:r>
    </w:p>
    <w:p w14:paraId="3113A44B" w14:textId="77777777" w:rsidR="00537FC9" w:rsidRPr="00DD0370" w:rsidRDefault="00537FC9"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When it comes to Aristotelian moral psychology, in order to make sense of an action that is both voluntary (NE 1145b12-13) and an expression of some sort of deficiency (NE 1147b10-15), scholars have looked at the practical syllogism. The two most evident deficiencies in action are those belonging to the </w:t>
      </w:r>
      <w:r w:rsidRPr="00DD0370">
        <w:rPr>
          <w:rFonts w:ascii="Times New Roman" w:hAnsi="Times New Roman" w:cs="Times New Roman"/>
          <w:i/>
          <w:iCs/>
          <w:lang w:val="en-US"/>
        </w:rPr>
        <w:t xml:space="preserve">akratic </w:t>
      </w:r>
      <w:r w:rsidRPr="00DD0370">
        <w:rPr>
          <w:rFonts w:ascii="Times New Roman" w:hAnsi="Times New Roman" w:cs="Times New Roman"/>
          <w:lang w:val="en-US"/>
        </w:rPr>
        <w:t xml:space="preserve">and – controversially – to the inverse </w:t>
      </w:r>
      <w:r w:rsidRPr="00DD0370">
        <w:rPr>
          <w:rFonts w:ascii="Times New Roman" w:hAnsi="Times New Roman" w:cs="Times New Roman"/>
          <w:i/>
          <w:iCs/>
          <w:lang w:val="en-US"/>
        </w:rPr>
        <w:t>akratic</w:t>
      </w:r>
      <w:r w:rsidRPr="00DD0370">
        <w:rPr>
          <w:rFonts w:ascii="Times New Roman" w:hAnsi="Times New Roman" w:cs="Times New Roman"/>
          <w:lang w:val="en-US"/>
        </w:rPr>
        <w:t xml:space="preserve">. The </w:t>
      </w:r>
      <w:r w:rsidRPr="00DD0370">
        <w:rPr>
          <w:rFonts w:ascii="Times New Roman" w:hAnsi="Times New Roman" w:cs="Times New Roman"/>
          <w:i/>
          <w:iCs/>
          <w:lang w:val="en-US"/>
        </w:rPr>
        <w:t xml:space="preserve">akratic </w:t>
      </w:r>
      <w:r w:rsidRPr="00DD0370">
        <w:rPr>
          <w:rFonts w:ascii="Times New Roman" w:hAnsi="Times New Roman" w:cs="Times New Roman"/>
          <w:lang w:val="en-US"/>
        </w:rPr>
        <w:t xml:space="preserve">is the one who has knowledge of the good, but she ends up doing the wrong thing; the inverse </w:t>
      </w:r>
      <w:r w:rsidRPr="00DD0370">
        <w:rPr>
          <w:rFonts w:ascii="Times New Roman" w:hAnsi="Times New Roman" w:cs="Times New Roman"/>
          <w:i/>
          <w:iCs/>
          <w:lang w:val="en-US"/>
        </w:rPr>
        <w:t xml:space="preserve">akratic </w:t>
      </w:r>
      <w:r w:rsidRPr="00DD0370">
        <w:rPr>
          <w:rFonts w:ascii="Times New Roman" w:hAnsi="Times New Roman" w:cs="Times New Roman"/>
          <w:lang w:val="en-US"/>
        </w:rPr>
        <w:t xml:space="preserve">is the one who has the wrong knowledge of the good, but she ends up doing the right thing. According to </w:t>
      </w:r>
      <w:proofErr w:type="spellStart"/>
      <w:r w:rsidRPr="00DD0370">
        <w:rPr>
          <w:rFonts w:ascii="Times New Roman" w:hAnsi="Times New Roman" w:cs="Times New Roman"/>
          <w:lang w:val="en-US"/>
        </w:rPr>
        <w:t>Fiecconi</w:t>
      </w:r>
      <w:proofErr w:type="spellEnd"/>
      <w:r w:rsidRPr="00DD0370">
        <w:rPr>
          <w:rFonts w:ascii="Times New Roman" w:hAnsi="Times New Roman" w:cs="Times New Roman"/>
          <w:lang w:val="en-US"/>
        </w:rPr>
        <w:t xml:space="preserve"> (2018), inverse </w:t>
      </w:r>
      <w:r w:rsidRPr="00DD0370">
        <w:rPr>
          <w:rFonts w:ascii="Times New Roman" w:hAnsi="Times New Roman" w:cs="Times New Roman"/>
          <w:i/>
          <w:iCs/>
          <w:lang w:val="en-US"/>
        </w:rPr>
        <w:t xml:space="preserve">akrasia </w:t>
      </w:r>
      <w:r w:rsidRPr="00DD0370">
        <w:rPr>
          <w:rFonts w:ascii="Times New Roman" w:hAnsi="Times New Roman" w:cs="Times New Roman"/>
          <w:lang w:val="en-US"/>
        </w:rPr>
        <w:t xml:space="preserve">is a voluntary action against one’s good </w:t>
      </w:r>
      <w:proofErr w:type="spellStart"/>
      <w:r w:rsidRPr="00DD0370">
        <w:rPr>
          <w:rFonts w:ascii="Times New Roman" w:hAnsi="Times New Roman" w:cs="Times New Roman"/>
          <w:i/>
          <w:iCs/>
          <w:lang w:val="en-US"/>
        </w:rPr>
        <w:t>prohairesis</w:t>
      </w:r>
      <w:proofErr w:type="spellEnd"/>
      <w:r w:rsidRPr="00DD0370">
        <w:rPr>
          <w:rFonts w:ascii="Times New Roman" w:hAnsi="Times New Roman" w:cs="Times New Roman"/>
          <w:lang w:val="en-US"/>
        </w:rPr>
        <w:t xml:space="preserve">, marked by conflict and done out of some sort of ignorance of the first premise (2018: 15); thus, she argues, inverse </w:t>
      </w:r>
      <w:r w:rsidRPr="00DD0370">
        <w:rPr>
          <w:rFonts w:ascii="Times New Roman" w:hAnsi="Times New Roman" w:cs="Times New Roman"/>
          <w:i/>
          <w:iCs/>
          <w:lang w:val="en-US"/>
        </w:rPr>
        <w:t xml:space="preserve">akrasia </w:t>
      </w:r>
      <w:r w:rsidRPr="00DD0370">
        <w:rPr>
          <w:rFonts w:ascii="Times New Roman" w:hAnsi="Times New Roman" w:cs="Times New Roman"/>
          <w:lang w:val="en-US"/>
        </w:rPr>
        <w:t xml:space="preserve">has the same psychological blueprint of </w:t>
      </w:r>
      <w:r w:rsidRPr="00DD0370">
        <w:rPr>
          <w:rFonts w:ascii="Times New Roman" w:hAnsi="Times New Roman" w:cs="Times New Roman"/>
          <w:i/>
          <w:iCs/>
          <w:lang w:val="en-US"/>
        </w:rPr>
        <w:t>akrasia</w:t>
      </w:r>
      <w:r w:rsidRPr="00DD0370">
        <w:rPr>
          <w:rFonts w:ascii="Times New Roman" w:hAnsi="Times New Roman" w:cs="Times New Roman"/>
          <w:lang w:val="en-US"/>
        </w:rPr>
        <w:t xml:space="preserve">. I share </w:t>
      </w:r>
      <w:proofErr w:type="spellStart"/>
      <w:r w:rsidRPr="00DD0370">
        <w:rPr>
          <w:rFonts w:ascii="Times New Roman" w:hAnsi="Times New Roman" w:cs="Times New Roman"/>
          <w:lang w:val="en-US"/>
        </w:rPr>
        <w:t>Fiecconi’s</w:t>
      </w:r>
      <w:proofErr w:type="spellEnd"/>
      <w:r w:rsidRPr="00DD0370">
        <w:rPr>
          <w:rFonts w:ascii="Times New Roman" w:hAnsi="Times New Roman" w:cs="Times New Roman"/>
          <w:lang w:val="en-US"/>
        </w:rPr>
        <w:t xml:space="preserve"> intuition that the problem is to be found in the first premise, but I argue that the “form” of the inverse </w:t>
      </w:r>
      <w:proofErr w:type="spellStart"/>
      <w:r w:rsidRPr="00DD0370">
        <w:rPr>
          <w:rFonts w:ascii="Times New Roman" w:hAnsi="Times New Roman" w:cs="Times New Roman"/>
          <w:i/>
          <w:iCs/>
          <w:lang w:val="en-US"/>
        </w:rPr>
        <w:t>akratic</w:t>
      </w:r>
      <w:r w:rsidRPr="00DD0370">
        <w:rPr>
          <w:rFonts w:ascii="Times New Roman" w:hAnsi="Times New Roman" w:cs="Times New Roman"/>
          <w:lang w:val="en-US"/>
        </w:rPr>
        <w:t>’s</w:t>
      </w:r>
      <w:proofErr w:type="spellEnd"/>
      <w:r w:rsidRPr="00DD0370">
        <w:rPr>
          <w:rFonts w:ascii="Times New Roman" w:hAnsi="Times New Roman" w:cs="Times New Roman"/>
          <w:lang w:val="en-US"/>
        </w:rPr>
        <w:t xml:space="preserve"> deliberation is different from that of the </w:t>
      </w:r>
      <w:r w:rsidRPr="00DD0370">
        <w:rPr>
          <w:rFonts w:ascii="Times New Roman" w:hAnsi="Times New Roman" w:cs="Times New Roman"/>
          <w:i/>
          <w:iCs/>
          <w:lang w:val="en-US"/>
        </w:rPr>
        <w:t>akratic</w:t>
      </w:r>
      <w:r w:rsidRPr="00DD0370">
        <w:rPr>
          <w:rFonts w:ascii="Times New Roman" w:hAnsi="Times New Roman" w:cs="Times New Roman"/>
          <w:lang w:val="en-US"/>
        </w:rPr>
        <w:t xml:space="preserve">. The </w:t>
      </w:r>
      <w:r w:rsidRPr="00DD0370">
        <w:rPr>
          <w:rFonts w:ascii="Times New Roman" w:hAnsi="Times New Roman" w:cs="Times New Roman"/>
          <w:i/>
          <w:iCs/>
          <w:lang w:val="en-US"/>
        </w:rPr>
        <w:t xml:space="preserve">akratic </w:t>
      </w:r>
      <w:r w:rsidRPr="00DD0370">
        <w:rPr>
          <w:rFonts w:ascii="Times New Roman" w:hAnsi="Times New Roman" w:cs="Times New Roman"/>
          <w:lang w:val="en-US"/>
        </w:rPr>
        <w:t xml:space="preserve">has too many options, while the inverse </w:t>
      </w:r>
      <w:r w:rsidRPr="00DD0370">
        <w:rPr>
          <w:rFonts w:ascii="Times New Roman" w:hAnsi="Times New Roman" w:cs="Times New Roman"/>
          <w:i/>
          <w:iCs/>
          <w:lang w:val="en-US"/>
        </w:rPr>
        <w:t xml:space="preserve">akratic </w:t>
      </w:r>
      <w:r w:rsidRPr="00DD0370">
        <w:rPr>
          <w:rFonts w:ascii="Times New Roman" w:hAnsi="Times New Roman" w:cs="Times New Roman"/>
          <w:lang w:val="en-US"/>
        </w:rPr>
        <w:t xml:space="preserve">has only one, and this is why the inverse </w:t>
      </w:r>
      <w:r w:rsidRPr="00DD0370">
        <w:rPr>
          <w:rFonts w:ascii="Times New Roman" w:hAnsi="Times New Roman" w:cs="Times New Roman"/>
          <w:i/>
          <w:iCs/>
          <w:lang w:val="en-US"/>
        </w:rPr>
        <w:t xml:space="preserve">akratic </w:t>
      </w:r>
      <w:r w:rsidRPr="00DD0370">
        <w:rPr>
          <w:rFonts w:ascii="Times New Roman" w:hAnsi="Times New Roman" w:cs="Times New Roman"/>
          <w:lang w:val="en-US"/>
        </w:rPr>
        <w:t xml:space="preserve">experiences a moral impossibility when it comes to acting according to her faulty knowledge of the good. </w:t>
      </w:r>
    </w:p>
    <w:p w14:paraId="51018FF6" w14:textId="071521BC" w:rsidR="00DD0370" w:rsidRDefault="00537FC9"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My final suggestion is that we stop calling the cases in question instances of “inverse </w:t>
      </w:r>
      <w:r w:rsidRPr="00DD0370">
        <w:rPr>
          <w:rFonts w:ascii="Times New Roman" w:hAnsi="Times New Roman" w:cs="Times New Roman"/>
          <w:i/>
          <w:iCs/>
          <w:lang w:val="en-US"/>
        </w:rPr>
        <w:t>akrasia</w:t>
      </w:r>
      <w:r w:rsidRPr="00DD0370">
        <w:rPr>
          <w:rFonts w:ascii="Times New Roman" w:hAnsi="Times New Roman" w:cs="Times New Roman"/>
          <w:lang w:val="en-US"/>
        </w:rPr>
        <w:t xml:space="preserve">”, because they have little to share with the phenomenon of </w:t>
      </w:r>
      <w:r w:rsidRPr="00DD0370">
        <w:rPr>
          <w:rFonts w:ascii="Times New Roman" w:hAnsi="Times New Roman" w:cs="Times New Roman"/>
          <w:i/>
          <w:iCs/>
          <w:lang w:val="en-US"/>
        </w:rPr>
        <w:t xml:space="preserve">akrasia </w:t>
      </w:r>
      <w:r w:rsidRPr="00DD0370">
        <w:rPr>
          <w:rFonts w:ascii="Times New Roman" w:hAnsi="Times New Roman" w:cs="Times New Roman"/>
          <w:lang w:val="en-US"/>
        </w:rPr>
        <w:t xml:space="preserve">proper. If we understand them as instances of moral impossibility, we can see they have much more in common with virtue than with </w:t>
      </w:r>
      <w:r w:rsidRPr="00DD0370">
        <w:rPr>
          <w:rFonts w:ascii="Times New Roman" w:hAnsi="Times New Roman" w:cs="Times New Roman"/>
          <w:i/>
          <w:iCs/>
          <w:lang w:val="en-US"/>
        </w:rPr>
        <w:t>akrasia</w:t>
      </w:r>
      <w:r w:rsidRPr="00DD0370">
        <w:rPr>
          <w:rFonts w:ascii="Times New Roman" w:hAnsi="Times New Roman" w:cs="Times New Roman"/>
          <w:lang w:val="en-US"/>
        </w:rPr>
        <w:t>.</w:t>
      </w:r>
    </w:p>
    <w:p w14:paraId="50BBE850" w14:textId="77777777" w:rsidR="00DD0370" w:rsidRDefault="00DD0370">
      <w:pPr>
        <w:rPr>
          <w:rFonts w:ascii="Times New Roman" w:hAnsi="Times New Roman" w:cs="Times New Roman"/>
          <w:lang w:val="en-US"/>
        </w:rPr>
      </w:pPr>
      <w:r>
        <w:rPr>
          <w:rFonts w:ascii="Times New Roman" w:hAnsi="Times New Roman" w:cs="Times New Roman"/>
          <w:lang w:val="en-US"/>
        </w:rPr>
        <w:br w:type="page"/>
      </w:r>
    </w:p>
    <w:p w14:paraId="22A57DBE" w14:textId="15E53582" w:rsidR="00A4466A" w:rsidRPr="00DD0370" w:rsidRDefault="00A4466A" w:rsidP="00DD0370">
      <w:pPr>
        <w:spacing w:line="360" w:lineRule="auto"/>
        <w:jc w:val="both"/>
        <w:rPr>
          <w:rFonts w:ascii="Times New Roman" w:hAnsi="Times New Roman" w:cs="Times New Roman"/>
          <w:b/>
          <w:bCs/>
          <w:lang w:val="en-US"/>
        </w:rPr>
      </w:pPr>
    </w:p>
    <w:p w14:paraId="2FA1CB20"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Erich Linder (University of Vienna) </w:t>
      </w:r>
    </w:p>
    <w:p w14:paraId="6CFA5E3E"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‘Seeing possibilities in animal ethics’</w:t>
      </w:r>
    </w:p>
    <w:p w14:paraId="5BFE65A3" w14:textId="77777777" w:rsidR="001940CE" w:rsidRPr="00DD0370" w:rsidRDefault="001940CE" w:rsidP="00DD0370">
      <w:pPr>
        <w:spacing w:line="360" w:lineRule="auto"/>
        <w:jc w:val="both"/>
        <w:rPr>
          <w:rFonts w:ascii="Times New Roman" w:hAnsi="Times New Roman" w:cs="Times New Roman"/>
        </w:rPr>
      </w:pPr>
    </w:p>
    <w:p w14:paraId="498DF475"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In my paper, I aim to use the phenomenon of ‘aspect-seeing’ to address moral disagreement in animal ethics. Such a </w:t>
      </w:r>
      <w:r w:rsidRPr="00DD0370">
        <w:rPr>
          <w:rFonts w:ascii="Times New Roman" w:hAnsi="Times New Roman" w:cs="Times New Roman"/>
          <w:i/>
          <w:iCs/>
        </w:rPr>
        <w:t>phenomenon</w:t>
      </w:r>
      <w:r w:rsidRPr="00DD0370">
        <w:rPr>
          <w:rFonts w:ascii="Times New Roman" w:hAnsi="Times New Roman" w:cs="Times New Roman"/>
        </w:rPr>
        <w:t xml:space="preserve"> can be illustrated by </w:t>
      </w:r>
      <w:proofErr w:type="spellStart"/>
      <w:r w:rsidRPr="00DD0370">
        <w:rPr>
          <w:rFonts w:ascii="Times New Roman" w:hAnsi="Times New Roman" w:cs="Times New Roman"/>
        </w:rPr>
        <w:t>Jastraw’s</w:t>
      </w:r>
      <w:proofErr w:type="spellEnd"/>
      <w:r w:rsidRPr="00DD0370">
        <w:rPr>
          <w:rFonts w:ascii="Times New Roman" w:hAnsi="Times New Roman" w:cs="Times New Roman"/>
        </w:rPr>
        <w:t xml:space="preserve"> famous rabbit-duck picture, where we can intentionally see different aspects of the same object: We can either see a duck or a rabbit, but we cannot see both, nor can we see anything we wish, e.g., a ship.</w:t>
      </w:r>
    </w:p>
    <w:p w14:paraId="65E808F7"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Furthermore, in contemporary Wittgensteinian studies, it has been argued that different aspects warrant different possible language games; these, in turn, allow for different discourses and actions. If, for instance, one sees the picture as a rabbit, it would not make sense to use it to illustrate what a duck looks like.</w:t>
      </w:r>
    </w:p>
    <w:p w14:paraId="11ACCB1E"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By relying on the work of </w:t>
      </w:r>
      <w:proofErr w:type="spellStart"/>
      <w:r w:rsidRPr="00DD0370">
        <w:rPr>
          <w:rFonts w:ascii="Times New Roman" w:hAnsi="Times New Roman" w:cs="Times New Roman"/>
        </w:rPr>
        <w:t>Reshef</w:t>
      </w:r>
      <w:proofErr w:type="spellEnd"/>
      <w:r w:rsidRPr="00DD0370">
        <w:rPr>
          <w:rFonts w:ascii="Times New Roman" w:hAnsi="Times New Roman" w:cs="Times New Roman"/>
        </w:rPr>
        <w:t xml:space="preserve"> </w:t>
      </w:r>
      <w:proofErr w:type="spellStart"/>
      <w:r w:rsidRPr="00DD0370">
        <w:rPr>
          <w:rFonts w:ascii="Times New Roman" w:hAnsi="Times New Roman" w:cs="Times New Roman"/>
        </w:rPr>
        <w:t>Agam</w:t>
      </w:r>
      <w:proofErr w:type="spellEnd"/>
      <w:r w:rsidRPr="00DD0370">
        <w:rPr>
          <w:rFonts w:ascii="Times New Roman" w:hAnsi="Times New Roman" w:cs="Times New Roman"/>
        </w:rPr>
        <w:t>-Segal, I will use aspect-seeing as a philosophical method to explain incommensurable disagreement within animal research. Engaging in aspect-seeing allows to a particular self-reflecting stance suitable to explore different normative possibilities: By seeing a laboratory rat either as a tool or as a pet, we access different and incompatible normative language games.</w:t>
      </w:r>
    </w:p>
    <w:p w14:paraId="2CF8FA24"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The question then arises whether specific aspects can be characteristically moral among the normative possibilities: I will address this by discussing the notion of attention – as discussed by Silvia Panizza in the wake of Weil and Murdoch – and explore what sort of language games is warranted when one engages in it. Finally, I will argue that such a gaze allows us to access a unique non-instrumental aspect of the animal that can properly ground language games about justice.</w:t>
      </w:r>
    </w:p>
    <w:p w14:paraId="66A1126A" w14:textId="53CC15AF" w:rsidR="00DD0370" w:rsidRDefault="00DD0370">
      <w:pPr>
        <w:rPr>
          <w:rFonts w:ascii="Times New Roman" w:hAnsi="Times New Roman" w:cs="Times New Roman"/>
        </w:rPr>
      </w:pPr>
      <w:r>
        <w:rPr>
          <w:rFonts w:ascii="Times New Roman" w:hAnsi="Times New Roman" w:cs="Times New Roman"/>
        </w:rPr>
        <w:br w:type="page"/>
      </w:r>
    </w:p>
    <w:p w14:paraId="4C4C5675" w14:textId="77777777" w:rsidR="001940CE" w:rsidRPr="00DD0370" w:rsidRDefault="001940CE" w:rsidP="00DD0370">
      <w:pPr>
        <w:spacing w:line="360" w:lineRule="auto"/>
        <w:jc w:val="both"/>
        <w:rPr>
          <w:rFonts w:ascii="Times New Roman" w:hAnsi="Times New Roman" w:cs="Times New Roman"/>
        </w:rPr>
      </w:pPr>
    </w:p>
    <w:p w14:paraId="279D9A33"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Agata </w:t>
      </w:r>
      <w:proofErr w:type="spellStart"/>
      <w:r w:rsidRPr="00DD0370">
        <w:rPr>
          <w:rFonts w:ascii="Times New Roman" w:hAnsi="Times New Roman" w:cs="Times New Roman"/>
          <w:b/>
          <w:bCs/>
        </w:rPr>
        <w:t>Łukomska</w:t>
      </w:r>
      <w:proofErr w:type="spellEnd"/>
      <w:r w:rsidRPr="00DD0370">
        <w:rPr>
          <w:rFonts w:ascii="Times New Roman" w:hAnsi="Times New Roman" w:cs="Times New Roman"/>
          <w:b/>
          <w:bCs/>
        </w:rPr>
        <w:t xml:space="preserve"> (University of Warsaw)</w:t>
      </w:r>
    </w:p>
    <w:p w14:paraId="64316C3E"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‘The “Thick” Concept of Evil as a Conveyor of Moral Impossibility’</w:t>
      </w:r>
    </w:p>
    <w:p w14:paraId="57127EEF" w14:textId="77777777" w:rsidR="001940CE" w:rsidRPr="00DD0370" w:rsidRDefault="001940CE" w:rsidP="00DD0370">
      <w:pPr>
        <w:spacing w:line="360" w:lineRule="auto"/>
        <w:jc w:val="center"/>
        <w:rPr>
          <w:rFonts w:ascii="Times New Roman" w:hAnsi="Times New Roman" w:cs="Times New Roman"/>
          <w:b/>
          <w:bCs/>
        </w:rPr>
      </w:pPr>
    </w:p>
    <w:p w14:paraId="7B9C6CB0"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In his analysis of our contemporary moral condition in </w:t>
      </w:r>
      <w:r w:rsidRPr="00DD0370">
        <w:rPr>
          <w:rFonts w:ascii="Times New Roman" w:hAnsi="Times New Roman" w:cs="Times New Roman"/>
          <w:i/>
          <w:iCs/>
        </w:rPr>
        <w:t>Ethics and the Limits of Philosophy</w:t>
      </w:r>
      <w:r w:rsidRPr="00DD0370">
        <w:rPr>
          <w:rFonts w:ascii="Times New Roman" w:hAnsi="Times New Roman" w:cs="Times New Roman"/>
        </w:rPr>
        <w:t xml:space="preserve">, Bernard Williams famously deplored the gradual loss of moral certainty, which he attributed, on the one hand, to our ever growing reflectiveness, and on the other, to the erosion of social ties in which a shared normative understanding of reality could be grounded. Among conspicuous symptoms of this malady, according to Williams, are the changes in our moral language, from which richly descriptive (“thick”) terms disappear in favour of purely normative (“thin”) ones. One example which he did not give, but which I want to argue is particularly interesting, is the history of the term “evil”, until the middle of the 20th century all but pushed out of use by the terms “bad” and “wrong”. </w:t>
      </w:r>
    </w:p>
    <w:p w14:paraId="3B02A249" w14:textId="7380FFE6" w:rsid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Although pessimistic about our chances of reversing this process, Williams claimed that we should try to countervail the “thinning” of our moral language by cherishing the “thick” concepts still available to us and perhaps by engaging in social practices which would allow us to acquire new ones. It is in the light of this idea that I want to examine the controversial “comeback” of the concept of evil we have witnessed since the Second World War. While many have suggested that given its absolutist overtones, its contemporary usage is at best glib, and at worst nefarious, I want to argue that in “evil” we may be dealing with an authentic “thick” moral concept. To that effect, I will try to show that, as it is used today, the term is first and foremost descriptive, and that its specific function is to mark the limits of what is morally possible.</w:t>
      </w:r>
    </w:p>
    <w:p w14:paraId="36E60F5E" w14:textId="77777777" w:rsidR="00DD0370" w:rsidRDefault="00DD0370">
      <w:pPr>
        <w:rPr>
          <w:rFonts w:ascii="Times New Roman" w:hAnsi="Times New Roman" w:cs="Times New Roman"/>
        </w:rPr>
      </w:pPr>
      <w:r>
        <w:rPr>
          <w:rFonts w:ascii="Times New Roman" w:hAnsi="Times New Roman" w:cs="Times New Roman"/>
        </w:rPr>
        <w:br w:type="page"/>
      </w:r>
    </w:p>
    <w:p w14:paraId="1932C9B0" w14:textId="4C701C75" w:rsid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lastRenderedPageBreak/>
        <w:br/>
        <w:t>Geraldine Ng (Philosophy Lab CIC)</w:t>
      </w:r>
    </w:p>
    <w:p w14:paraId="1D94840C" w14:textId="32E869E2"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‘Climate change, moral hopelessness, and Nietzsche’s splendid individual’</w:t>
      </w:r>
    </w:p>
    <w:p w14:paraId="7399908C" w14:textId="77777777" w:rsidR="001940CE" w:rsidRPr="00DD0370" w:rsidRDefault="001940CE" w:rsidP="00DD0370">
      <w:pPr>
        <w:spacing w:line="360" w:lineRule="auto"/>
        <w:jc w:val="both"/>
        <w:rPr>
          <w:rFonts w:ascii="Times New Roman" w:hAnsi="Times New Roman" w:cs="Times New Roman"/>
        </w:rPr>
      </w:pPr>
    </w:p>
    <w:p w14:paraId="654B3807" w14:textId="77777777" w:rsidR="001940CE" w:rsidRPr="001940CE" w:rsidRDefault="001940CE" w:rsidP="00DD0370">
      <w:pPr>
        <w:spacing w:line="360" w:lineRule="auto"/>
        <w:jc w:val="both"/>
        <w:rPr>
          <w:rFonts w:ascii="Times New Roman" w:hAnsi="Times New Roman" w:cs="Times New Roman"/>
        </w:rPr>
      </w:pPr>
      <w:r w:rsidRPr="001940CE">
        <w:rPr>
          <w:rFonts w:ascii="Times New Roman" w:hAnsi="Times New Roman" w:cs="Times New Roman"/>
        </w:rPr>
        <w:t xml:space="preserve">This paper concerns the question of individual responsibility in relation to climate change. The use of fossil fuels is harming the climate. All of us in developed societies, in some way, benefit from fossil fuels. Nevertheless, in consequentialist terms, it appears that an agent is not morally blameworthy with respect to climate change harms given the causal inefficacy of her individual actions. This verdict challenges conventional moral intuitions about responsibility. </w:t>
      </w:r>
    </w:p>
    <w:p w14:paraId="11B15769" w14:textId="77777777" w:rsidR="001940CE" w:rsidRPr="001940CE" w:rsidRDefault="001940CE" w:rsidP="00DD0370">
      <w:pPr>
        <w:spacing w:line="360" w:lineRule="auto"/>
        <w:jc w:val="both"/>
        <w:rPr>
          <w:rFonts w:ascii="Times New Roman" w:hAnsi="Times New Roman" w:cs="Times New Roman"/>
        </w:rPr>
      </w:pPr>
    </w:p>
    <w:p w14:paraId="5B731C14" w14:textId="77777777" w:rsidR="001940CE" w:rsidRPr="001940CE" w:rsidRDefault="001940CE" w:rsidP="00DD0370">
      <w:pPr>
        <w:spacing w:line="360" w:lineRule="auto"/>
        <w:jc w:val="both"/>
        <w:rPr>
          <w:rFonts w:ascii="Times New Roman" w:hAnsi="Times New Roman" w:cs="Times New Roman"/>
        </w:rPr>
      </w:pPr>
      <w:r w:rsidRPr="001940CE">
        <w:rPr>
          <w:rFonts w:ascii="Times New Roman" w:hAnsi="Times New Roman" w:cs="Times New Roman"/>
        </w:rPr>
        <w:t xml:space="preserve">I consider an alternative, Kantian argument of Gareth Williams that poses a challenge to our intuitions, so to speak, from the other direction. Gareth Williams argues that we are all complicit in climate change injustice. He argues that we participate in a “lived morality that implicates us in enormous harms”. On the one hand, the charge is hard to deny. On the other hand, given our participation in unjust social structures is unavoidable, it is difficult to ascribe individual moral blame. Call this Blameless Complicity. I argue that recognising complicity comes at considerable cost – it overcomes the problem of causal inefficacy, but raises the prospect of what I call Moral Hopelessness. Drawing on Nietzsche’s notions of Will to Power and the splendid individual, I outline a radical way out of this moral dead end. </w:t>
      </w:r>
    </w:p>
    <w:p w14:paraId="6A09094C" w14:textId="77777777" w:rsidR="001940CE" w:rsidRPr="001940CE" w:rsidRDefault="001940CE" w:rsidP="00DD0370">
      <w:pPr>
        <w:spacing w:line="360" w:lineRule="auto"/>
        <w:jc w:val="both"/>
        <w:rPr>
          <w:rFonts w:ascii="Times New Roman" w:hAnsi="Times New Roman" w:cs="Times New Roman"/>
        </w:rPr>
      </w:pPr>
    </w:p>
    <w:p w14:paraId="77B6A73C" w14:textId="30E7709F" w:rsidR="00DD0370" w:rsidRDefault="001940CE" w:rsidP="00DD0370">
      <w:pPr>
        <w:spacing w:line="360" w:lineRule="auto"/>
        <w:jc w:val="both"/>
        <w:rPr>
          <w:rFonts w:ascii="Times New Roman" w:hAnsi="Times New Roman" w:cs="Times New Roman"/>
        </w:rPr>
      </w:pPr>
      <w:r w:rsidRPr="001940CE">
        <w:rPr>
          <w:rFonts w:ascii="Times New Roman" w:hAnsi="Times New Roman" w:cs="Times New Roman"/>
        </w:rPr>
        <w:t>Bernard Williams gives one of the most trenchant contemporary critiques of moral theorising, or what he calls ‘the morality system’. To better understand ethical life, he encourages looking beyond moral theory. I show that adopting an alternative, Nietzschean value system allows us to retain both an individualistic conception of responsibility and our practice of inculpation. Individuals are neither morally good nor bad. Instead, they are either splendid or weak.</w:t>
      </w:r>
    </w:p>
    <w:p w14:paraId="39D8512A" w14:textId="77777777" w:rsidR="00DD0370" w:rsidRDefault="00DD0370">
      <w:pPr>
        <w:rPr>
          <w:rFonts w:ascii="Times New Roman" w:hAnsi="Times New Roman" w:cs="Times New Roman"/>
        </w:rPr>
      </w:pPr>
      <w:r>
        <w:rPr>
          <w:rFonts w:ascii="Times New Roman" w:hAnsi="Times New Roman" w:cs="Times New Roman"/>
        </w:rPr>
        <w:br w:type="page"/>
      </w:r>
    </w:p>
    <w:p w14:paraId="15426823" w14:textId="77777777" w:rsidR="001940CE" w:rsidRPr="00DD0370" w:rsidRDefault="001940CE" w:rsidP="00DD0370">
      <w:pPr>
        <w:spacing w:line="360" w:lineRule="auto"/>
        <w:jc w:val="both"/>
        <w:rPr>
          <w:rFonts w:ascii="Times New Roman" w:hAnsi="Times New Roman" w:cs="Times New Roman"/>
          <w:b/>
          <w:bCs/>
        </w:rPr>
      </w:pPr>
    </w:p>
    <w:p w14:paraId="6DAE90DE" w14:textId="0BF0F43A" w:rsidR="00537FC9" w:rsidRPr="00DD0370" w:rsidRDefault="00A4466A" w:rsidP="00DD0370">
      <w:pPr>
        <w:spacing w:line="360" w:lineRule="auto"/>
        <w:jc w:val="center"/>
        <w:rPr>
          <w:rFonts w:ascii="Times New Roman" w:hAnsi="Times New Roman" w:cs="Times New Roman"/>
          <w:b/>
          <w:bCs/>
        </w:rPr>
      </w:pPr>
      <w:r w:rsidRPr="00DD0370">
        <w:rPr>
          <w:rFonts w:ascii="Times New Roman" w:hAnsi="Times New Roman" w:cs="Times New Roman"/>
          <w:b/>
          <w:bCs/>
        </w:rPr>
        <w:t>John McGuire (University College Dublin)</w:t>
      </w:r>
    </w:p>
    <w:p w14:paraId="22296F8B" w14:textId="466ED659" w:rsidR="00A4466A" w:rsidRPr="00DD0370" w:rsidRDefault="00A4466A" w:rsidP="00DD0370">
      <w:pPr>
        <w:spacing w:line="360" w:lineRule="auto"/>
        <w:jc w:val="center"/>
        <w:rPr>
          <w:rFonts w:ascii="Times New Roman" w:hAnsi="Times New Roman" w:cs="Times New Roman"/>
          <w:b/>
          <w:bCs/>
        </w:rPr>
      </w:pPr>
      <w:r w:rsidRPr="00DD0370">
        <w:rPr>
          <w:rFonts w:ascii="Times New Roman" w:hAnsi="Times New Roman" w:cs="Times New Roman"/>
          <w:b/>
          <w:bCs/>
        </w:rPr>
        <w:t>‘Conspiracy Thinking and Political Impossibility’</w:t>
      </w:r>
    </w:p>
    <w:p w14:paraId="2521FBA9" w14:textId="77777777" w:rsidR="00A4466A" w:rsidRPr="00DD0370" w:rsidRDefault="00A4466A" w:rsidP="00DD0370">
      <w:pPr>
        <w:spacing w:line="360" w:lineRule="auto"/>
        <w:jc w:val="center"/>
        <w:rPr>
          <w:rFonts w:ascii="Times New Roman" w:hAnsi="Times New Roman" w:cs="Times New Roman"/>
          <w:b/>
          <w:bCs/>
        </w:rPr>
      </w:pPr>
    </w:p>
    <w:p w14:paraId="2AA8FB44" w14:textId="77777777" w:rsidR="00A4466A" w:rsidRPr="00DD0370" w:rsidRDefault="00A4466A" w:rsidP="00DD0370">
      <w:pPr>
        <w:spacing w:line="360" w:lineRule="auto"/>
        <w:jc w:val="both"/>
        <w:rPr>
          <w:rFonts w:ascii="Times New Roman" w:hAnsi="Times New Roman" w:cs="Times New Roman"/>
        </w:rPr>
      </w:pPr>
      <w:r w:rsidRPr="00DD0370">
        <w:rPr>
          <w:rFonts w:ascii="Times New Roman" w:hAnsi="Times New Roman" w:cs="Times New Roman"/>
        </w:rPr>
        <w:t xml:space="preserve">Following Jacques </w:t>
      </w:r>
      <w:proofErr w:type="spellStart"/>
      <w:r w:rsidRPr="00DD0370">
        <w:rPr>
          <w:rFonts w:ascii="Times New Roman" w:hAnsi="Times New Roman" w:cs="Times New Roman"/>
        </w:rPr>
        <w:t>Rancière’s</w:t>
      </w:r>
      <w:proofErr w:type="spellEnd"/>
      <w:r w:rsidRPr="00DD0370">
        <w:rPr>
          <w:rFonts w:ascii="Times New Roman" w:hAnsi="Times New Roman" w:cs="Times New Roman"/>
        </w:rPr>
        <w:t xml:space="preserve"> analysis of </w:t>
      </w:r>
      <w:r w:rsidRPr="00DD0370">
        <w:rPr>
          <w:rFonts w:ascii="Times New Roman" w:hAnsi="Times New Roman" w:cs="Times New Roman"/>
          <w:i/>
          <w:iCs/>
        </w:rPr>
        <w:t>la police</w:t>
      </w:r>
      <w:r w:rsidRPr="00DD0370">
        <w:rPr>
          <w:rFonts w:ascii="Times New Roman" w:hAnsi="Times New Roman" w:cs="Times New Roman"/>
        </w:rPr>
        <w:t>, I will argue that the effective containment of radical political </w:t>
      </w:r>
      <w:r w:rsidRPr="00DD0370">
        <w:rPr>
          <w:rFonts w:ascii="Times New Roman" w:hAnsi="Times New Roman" w:cs="Times New Roman"/>
          <w:i/>
          <w:iCs/>
        </w:rPr>
        <w:t>dissensus</w:t>
      </w:r>
      <w:r w:rsidRPr="00DD0370">
        <w:rPr>
          <w:rFonts w:ascii="Times New Roman" w:hAnsi="Times New Roman" w:cs="Times New Roman"/>
        </w:rPr>
        <w:t> follows a self-destructive logic: those who ‘police’ can never themselves be agents of radical political change; and in the absence of substantive change, legitimacy becomes based upon the presumptive (and practically ‘invisible’) achievements of insider-experts. Be it in the interests of national security, or simply a reflection of the complexity of modern political systems, governmental ‘knowledge’ remains wholly </w:t>
      </w:r>
      <w:r w:rsidRPr="00DD0370">
        <w:rPr>
          <w:rFonts w:ascii="Times New Roman" w:hAnsi="Times New Roman" w:cs="Times New Roman"/>
          <w:i/>
          <w:iCs/>
        </w:rPr>
        <w:t>esoteric</w:t>
      </w:r>
      <w:r w:rsidRPr="00DD0370">
        <w:rPr>
          <w:rFonts w:ascii="Times New Roman" w:hAnsi="Times New Roman" w:cs="Times New Roman"/>
        </w:rPr>
        <w:t> to non-experts, whose own naïveté is a source of constant irritation and instability. This dysfunction reaches a crisis point when the projection of hyper-competence onto state authorities works in tandem with defensively fearful projections onto a ‘lunatic fringe’ presumed to be not only misguided but criminal in their intent. </w:t>
      </w:r>
    </w:p>
    <w:p w14:paraId="2FBC3C64" w14:textId="3AF95DF3" w:rsidR="00DD0370" w:rsidRDefault="00A4466A" w:rsidP="00DD0370">
      <w:pPr>
        <w:spacing w:line="360" w:lineRule="auto"/>
        <w:jc w:val="both"/>
        <w:rPr>
          <w:rFonts w:ascii="Times New Roman" w:hAnsi="Times New Roman" w:cs="Times New Roman"/>
        </w:rPr>
      </w:pPr>
      <w:r w:rsidRPr="00DD0370">
        <w:rPr>
          <w:rFonts w:ascii="Times New Roman" w:hAnsi="Times New Roman" w:cs="Times New Roman"/>
        </w:rPr>
        <w:t>Fearful projections are readily found in US foreign and domestic policy: when, for example, the CIA stages evidence of folkloric monsters and Satanic rituals to foment retaliation against leftist (or insufficiently anti-Communist) groups in the Philippines (1954), Brazil (1964), and Indonesia (1965; Bevins: 2020). Or, on the domestic front, when US police departments, under criticism for their brutal and illegal methods of enforcement, respond by claiming that </w:t>
      </w:r>
      <w:r w:rsidRPr="00DD0370">
        <w:rPr>
          <w:rFonts w:ascii="Times New Roman" w:hAnsi="Times New Roman" w:cs="Times New Roman"/>
          <w:i/>
          <w:iCs/>
        </w:rPr>
        <w:t>they </w:t>
      </w:r>
      <w:r w:rsidRPr="00DD0370">
        <w:rPr>
          <w:rFonts w:ascii="Times New Roman" w:hAnsi="Times New Roman" w:cs="Times New Roman"/>
        </w:rPr>
        <w:t>are the victims of malevolent provocateurs (including non-white citizens possessing superhuman strength, radicalised Antifa, and conspiracists of all political stripes). Here, the ‘unseen,’ ‘unheard’—often demonstrably </w:t>
      </w:r>
      <w:r w:rsidRPr="00DD0370">
        <w:rPr>
          <w:rFonts w:ascii="Times New Roman" w:hAnsi="Times New Roman" w:cs="Times New Roman"/>
          <w:i/>
          <w:iCs/>
        </w:rPr>
        <w:t>non-existent</w:t>
      </w:r>
      <w:r w:rsidRPr="00DD0370">
        <w:rPr>
          <w:rFonts w:ascii="Times New Roman" w:hAnsi="Times New Roman" w:cs="Times New Roman"/>
        </w:rPr>
        <w:t>—malefactors occupy the place of the really existing, disenchanted populace, thereby suppressing destabilising-but-legitimate demands in the name of defending the state against insurgency. There can be no return to political ‘normality’ under such conditions. In fact, conspiracy thinking amongst the governing and the governed becomes increasingly identical—to the point where self-radicalising conspiracists deny the legitimacy of elections even as they assume local and national office.</w:t>
      </w:r>
    </w:p>
    <w:p w14:paraId="0B96082D" w14:textId="77777777" w:rsidR="00DD0370" w:rsidRDefault="00DD0370">
      <w:pPr>
        <w:rPr>
          <w:rFonts w:ascii="Times New Roman" w:hAnsi="Times New Roman" w:cs="Times New Roman"/>
        </w:rPr>
      </w:pPr>
      <w:r>
        <w:rPr>
          <w:rFonts w:ascii="Times New Roman" w:hAnsi="Times New Roman" w:cs="Times New Roman"/>
        </w:rPr>
        <w:br w:type="page"/>
      </w:r>
    </w:p>
    <w:p w14:paraId="71389EFC" w14:textId="51FE8661" w:rsidR="003B2493" w:rsidRPr="00DD0370" w:rsidRDefault="003B2493" w:rsidP="00DD0370">
      <w:pPr>
        <w:spacing w:line="360" w:lineRule="auto"/>
        <w:rPr>
          <w:rFonts w:ascii="Times New Roman" w:hAnsi="Times New Roman" w:cs="Times New Roman"/>
          <w:b/>
          <w:bCs/>
        </w:rPr>
      </w:pPr>
    </w:p>
    <w:p w14:paraId="52EF4369"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David Peroutka (Jan Evangelista </w:t>
      </w:r>
      <w:proofErr w:type="spellStart"/>
      <w:r w:rsidRPr="00DD0370">
        <w:rPr>
          <w:rFonts w:ascii="Times New Roman" w:hAnsi="Times New Roman" w:cs="Times New Roman"/>
          <w:b/>
          <w:bCs/>
        </w:rPr>
        <w:t>Purkyně</w:t>
      </w:r>
      <w:proofErr w:type="spellEnd"/>
      <w:r w:rsidRPr="00DD0370">
        <w:rPr>
          <w:rFonts w:ascii="Times New Roman" w:hAnsi="Times New Roman" w:cs="Times New Roman"/>
          <w:b/>
          <w:bCs/>
        </w:rPr>
        <w:t xml:space="preserve"> University in </w:t>
      </w:r>
      <w:proofErr w:type="spellStart"/>
      <w:r w:rsidRPr="00DD0370">
        <w:rPr>
          <w:rFonts w:ascii="Times New Roman" w:hAnsi="Times New Roman" w:cs="Times New Roman"/>
          <w:b/>
          <w:bCs/>
        </w:rPr>
        <w:t>Ústí</w:t>
      </w:r>
      <w:proofErr w:type="spellEnd"/>
      <w:r w:rsidRPr="00DD0370">
        <w:rPr>
          <w:rFonts w:ascii="Times New Roman" w:hAnsi="Times New Roman" w:cs="Times New Roman"/>
          <w:b/>
          <w:bCs/>
        </w:rPr>
        <w:t xml:space="preserve"> </w:t>
      </w:r>
      <w:proofErr w:type="spellStart"/>
      <w:r w:rsidRPr="00DD0370">
        <w:rPr>
          <w:rFonts w:ascii="Times New Roman" w:hAnsi="Times New Roman" w:cs="Times New Roman"/>
          <w:b/>
          <w:bCs/>
        </w:rPr>
        <w:t>nad</w:t>
      </w:r>
      <w:proofErr w:type="spellEnd"/>
      <w:r w:rsidRPr="00DD0370">
        <w:rPr>
          <w:rFonts w:ascii="Times New Roman" w:hAnsi="Times New Roman" w:cs="Times New Roman"/>
          <w:b/>
          <w:bCs/>
        </w:rPr>
        <w:t xml:space="preserve"> Labem &amp; </w:t>
      </w:r>
      <w:r w:rsidRPr="00232B03">
        <w:rPr>
          <w:rFonts w:ascii="Times New Roman" w:hAnsi="Times New Roman" w:cs="Times New Roman"/>
          <w:b/>
          <w:bCs/>
        </w:rPr>
        <w:t>Charles University in Prague</w:t>
      </w:r>
      <w:r w:rsidRPr="00DD0370">
        <w:rPr>
          <w:rFonts w:ascii="Times New Roman" w:hAnsi="Times New Roman" w:cs="Times New Roman"/>
          <w:b/>
          <w:bCs/>
        </w:rPr>
        <w:t xml:space="preserve">) </w:t>
      </w:r>
    </w:p>
    <w:p w14:paraId="3FF9EEA2"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‘Moral necessity: Freedom when there is no choice’</w:t>
      </w:r>
    </w:p>
    <w:p w14:paraId="72448E5F" w14:textId="77777777" w:rsidR="001940CE" w:rsidRPr="00DD0370" w:rsidRDefault="001940CE" w:rsidP="00DD0370">
      <w:pPr>
        <w:spacing w:line="360" w:lineRule="auto"/>
        <w:jc w:val="both"/>
        <w:rPr>
          <w:rFonts w:ascii="Times New Roman" w:hAnsi="Times New Roman" w:cs="Times New Roman"/>
        </w:rPr>
      </w:pPr>
    </w:p>
    <w:p w14:paraId="4B16C454"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Sometimes we can be morally responsible for a decision of ours, and truly free in our decision-making, despite the impossibility to choose otherwise (in the given situation). Although this claim is not, by itself, a compatibilist thesis (as it allows there to be some other decisions whose free character excludes determinism), it does contradict (in spite of Robert Kane’s arguments) the principle of alternate possibilities (PAP) which is often supposed to rely on the ought-implies-can principle (OIC). The alleged interconnection of the two principles roughly means that we, as free and responsible agents, can be justly blamed for acting differently from how we </w:t>
      </w:r>
      <w:r w:rsidRPr="00DD0370">
        <w:rPr>
          <w:rFonts w:ascii="Times New Roman" w:hAnsi="Times New Roman" w:cs="Times New Roman"/>
          <w:i/>
          <w:iCs/>
        </w:rPr>
        <w:t>ought</w:t>
      </w:r>
      <w:r w:rsidRPr="00DD0370">
        <w:rPr>
          <w:rFonts w:ascii="Times New Roman" w:hAnsi="Times New Roman" w:cs="Times New Roman"/>
        </w:rPr>
        <w:t xml:space="preserve"> to act only on condition that we </w:t>
      </w:r>
      <w:r w:rsidRPr="00DD0370">
        <w:rPr>
          <w:rFonts w:ascii="Times New Roman" w:hAnsi="Times New Roman" w:cs="Times New Roman"/>
          <w:i/>
          <w:iCs/>
        </w:rPr>
        <w:t>can</w:t>
      </w:r>
      <w:r w:rsidRPr="00DD0370">
        <w:rPr>
          <w:rFonts w:ascii="Times New Roman" w:hAnsi="Times New Roman" w:cs="Times New Roman"/>
        </w:rPr>
        <w:t xml:space="preserve"> act differently (OIC), that is, on condition that there is an </w:t>
      </w:r>
      <w:r w:rsidRPr="00DD0370">
        <w:rPr>
          <w:rFonts w:ascii="Times New Roman" w:hAnsi="Times New Roman" w:cs="Times New Roman"/>
          <w:i/>
          <w:iCs/>
        </w:rPr>
        <w:t>alternative possibility</w:t>
      </w:r>
      <w:r w:rsidRPr="00DD0370">
        <w:rPr>
          <w:rFonts w:ascii="Times New Roman" w:hAnsi="Times New Roman" w:cs="Times New Roman"/>
        </w:rPr>
        <w:t xml:space="preserve"> (PAP).</w:t>
      </w:r>
    </w:p>
    <w:p w14:paraId="4376A10F" w14:textId="28683FCE" w:rsid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My counter-strategy is to relate the concept of asymmetry (introduced to the free-will debate by Susan Wolf) to the OIC. I will draw attention to an “asymmetrical” validity of the OIC: While in the case of decisions which we assess to be morally wrong we suppose that the agent </w:t>
      </w:r>
      <w:r w:rsidRPr="00DD0370">
        <w:rPr>
          <w:rFonts w:ascii="Times New Roman" w:hAnsi="Times New Roman" w:cs="Times New Roman"/>
          <w:i/>
          <w:iCs/>
        </w:rPr>
        <w:t>ought</w:t>
      </w:r>
      <w:r w:rsidRPr="00DD0370">
        <w:rPr>
          <w:rFonts w:ascii="Times New Roman" w:hAnsi="Times New Roman" w:cs="Times New Roman"/>
        </w:rPr>
        <w:t xml:space="preserve"> to choose differently, in the case of morally good decisions there is no such “ought”. In this sense, the (above sketched) OIC/PAP-reasoning has its limits. It does not prevent us from believing that some (morally good) decisions can be free even when there is no alternative choice. I will try to elaborate on this idea of “moral necessity” which can be seen as a narrower conceptual contraction of what Harry G. Frankfurt calls “volitional necessity”.</w:t>
      </w:r>
    </w:p>
    <w:p w14:paraId="42648FD6" w14:textId="77777777" w:rsidR="00DD0370" w:rsidRDefault="00DD0370">
      <w:pPr>
        <w:rPr>
          <w:rFonts w:ascii="Times New Roman" w:hAnsi="Times New Roman" w:cs="Times New Roman"/>
        </w:rPr>
      </w:pPr>
      <w:r>
        <w:rPr>
          <w:rFonts w:ascii="Times New Roman" w:hAnsi="Times New Roman" w:cs="Times New Roman"/>
        </w:rPr>
        <w:br w:type="page"/>
      </w:r>
    </w:p>
    <w:p w14:paraId="390D8E6C" w14:textId="77777777" w:rsidR="001940CE" w:rsidRPr="00DD0370" w:rsidRDefault="001940CE" w:rsidP="00DD0370">
      <w:pPr>
        <w:spacing w:line="360" w:lineRule="auto"/>
        <w:jc w:val="both"/>
        <w:rPr>
          <w:rFonts w:ascii="Times New Roman" w:hAnsi="Times New Roman" w:cs="Times New Roman"/>
        </w:rPr>
      </w:pPr>
    </w:p>
    <w:p w14:paraId="2C760AB6" w14:textId="77777777" w:rsidR="00537FC9" w:rsidRPr="00DD0370" w:rsidRDefault="00537FC9" w:rsidP="00DD0370">
      <w:pPr>
        <w:spacing w:line="360" w:lineRule="auto"/>
        <w:rPr>
          <w:rFonts w:ascii="Times New Roman" w:hAnsi="Times New Roman" w:cs="Times New Roman"/>
          <w:b/>
          <w:bCs/>
        </w:rPr>
      </w:pPr>
    </w:p>
    <w:p w14:paraId="26E20753" w14:textId="77777777" w:rsidR="006D3FAB" w:rsidRPr="00DD0370" w:rsidRDefault="003B2493"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Yanni </w:t>
      </w:r>
      <w:proofErr w:type="spellStart"/>
      <w:r w:rsidRPr="00DD0370">
        <w:rPr>
          <w:rFonts w:ascii="Times New Roman" w:hAnsi="Times New Roman" w:cs="Times New Roman"/>
          <w:b/>
          <w:bCs/>
        </w:rPr>
        <w:t>Ratajczyk</w:t>
      </w:r>
      <w:proofErr w:type="spellEnd"/>
      <w:r w:rsidRPr="00DD0370">
        <w:rPr>
          <w:rFonts w:ascii="Times New Roman" w:hAnsi="Times New Roman" w:cs="Times New Roman"/>
          <w:b/>
          <w:bCs/>
        </w:rPr>
        <w:t xml:space="preserve"> (University of Antwerp) </w:t>
      </w:r>
    </w:p>
    <w:p w14:paraId="2C111440" w14:textId="48D1777E" w:rsidR="003B2493" w:rsidRPr="00DD0370" w:rsidRDefault="003B2493" w:rsidP="00DD0370">
      <w:pPr>
        <w:spacing w:line="360" w:lineRule="auto"/>
        <w:jc w:val="center"/>
        <w:rPr>
          <w:rFonts w:ascii="Times New Roman" w:hAnsi="Times New Roman" w:cs="Times New Roman"/>
          <w:b/>
          <w:bCs/>
        </w:rPr>
      </w:pPr>
      <w:r w:rsidRPr="00DD0370">
        <w:rPr>
          <w:rFonts w:ascii="Times New Roman" w:hAnsi="Times New Roman" w:cs="Times New Roman"/>
          <w:b/>
          <w:bCs/>
        </w:rPr>
        <w:t>‘Moral perception as Imaginative Apprehension: Moral Possibilities and Impossibilities’</w:t>
      </w:r>
    </w:p>
    <w:p w14:paraId="25DA8268" w14:textId="77777777" w:rsidR="003B2493" w:rsidRPr="00DD0370" w:rsidRDefault="003B2493" w:rsidP="00DD0370">
      <w:pPr>
        <w:spacing w:line="360" w:lineRule="auto"/>
        <w:jc w:val="both"/>
        <w:rPr>
          <w:rFonts w:ascii="Times New Roman" w:hAnsi="Times New Roman" w:cs="Times New Roman"/>
          <w:b/>
          <w:bCs/>
          <w:lang w:val="en-US"/>
        </w:rPr>
      </w:pPr>
    </w:p>
    <w:p w14:paraId="4AC9A7D2" w14:textId="77777777" w:rsidR="003B2493" w:rsidRPr="00DD0370" w:rsidRDefault="003B2493"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My aim in this presentation is twofold: (1) defending a Murdochian view of moral perception as the imaginative apprehension of reality and (2) discussing the relation between moral possibility and impossibility in the context of such a view. </w:t>
      </w:r>
    </w:p>
    <w:p w14:paraId="426C3057" w14:textId="77777777" w:rsidR="003B2493" w:rsidRPr="00DD0370" w:rsidRDefault="003B2493"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First, I discuss how Murdoch’s perceptual theory of moral knowledge has been interpreted as a theory of moral perception by several scholars (see e.g., Clifton 2013, Panizza 2020). I think these approaches (especially Panizza 2020) illustrate well how Murdochian moral perception contains a gradual, deepening understanding of concrete moral reality. However, what I want to add to this approach is a discussion of the crucial role of imagination in moral perception. Murdoch was convinced that imagination helped us to construct truthful and deep-reaching images that improve our understanding of moral reality. </w:t>
      </w:r>
    </w:p>
    <w:p w14:paraId="1E8291A7" w14:textId="77777777" w:rsidR="003B2493" w:rsidRPr="00DD0370" w:rsidRDefault="003B2493"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Second, I argue that Murdoch paradoxically held that imaginative perception leads both to the realization and the limitation of moral possibilities. On the one hand, she argues how imagination discloses possibilities we did not see before (e.g., by egoistic phantasies). On the other hand, she said that good (and thus imaginative) moral perception leads to the exclusion of certain acts: ‘If I attend properly, I will have no choices and this is the ultimate condition to be aimed at.’ (2001: 38</w:t>
      </w:r>
      <w:r w:rsidRPr="00DD0370">
        <w:rPr>
          <w:rFonts w:ascii="Times New Roman" w:hAnsi="Times New Roman" w:cs="Times New Roman"/>
          <w:i/>
          <w:iCs/>
          <w:lang w:val="en-US"/>
        </w:rPr>
        <w:t>)</w:t>
      </w:r>
      <w:proofErr w:type="gramStart"/>
      <w:r w:rsidRPr="00DD0370">
        <w:rPr>
          <w:rFonts w:ascii="Times New Roman" w:hAnsi="Times New Roman" w:cs="Times New Roman"/>
          <w:lang w:val="en-US"/>
        </w:rPr>
        <w:t>/‘</w:t>
      </w:r>
      <w:proofErr w:type="gramEnd"/>
      <w:r w:rsidRPr="00DD0370">
        <w:rPr>
          <w:rFonts w:ascii="Times New Roman" w:hAnsi="Times New Roman" w:cs="Times New Roman"/>
          <w:lang w:val="en-US"/>
        </w:rPr>
        <w:t xml:space="preserve">Who perceives what is real will also act rightly. If the magnetic field is right our movements within it will tend to be right’. (1966: 50). This seems to be paradoxical: how can the imagination, that freely explores the world, lead us to a condition where certain choices are out of question? I argue that we can make sense of this paradox by balancing Murdoch’s idea of imagination that explores the world by another mode of imaginative apprehension that is directed at shaping our actions in the world. </w:t>
      </w:r>
    </w:p>
    <w:p w14:paraId="121A7B74" w14:textId="77777777" w:rsidR="003B2493" w:rsidRPr="00DD0370" w:rsidRDefault="003B2493" w:rsidP="00DD0370">
      <w:pPr>
        <w:spacing w:line="360" w:lineRule="auto"/>
        <w:jc w:val="both"/>
        <w:rPr>
          <w:rFonts w:ascii="Times New Roman" w:hAnsi="Times New Roman" w:cs="Times New Roman"/>
          <w:lang w:val="en-US"/>
        </w:rPr>
      </w:pPr>
    </w:p>
    <w:p w14:paraId="444BD4F2" w14:textId="77777777" w:rsidR="00DD0370" w:rsidRDefault="00DD0370" w:rsidP="00DD0370">
      <w:pPr>
        <w:spacing w:line="360" w:lineRule="auto"/>
        <w:jc w:val="both"/>
        <w:rPr>
          <w:rFonts w:ascii="Times New Roman" w:hAnsi="Times New Roman" w:cs="Times New Roman"/>
          <w:u w:val="single"/>
        </w:rPr>
      </w:pPr>
      <w:r>
        <w:rPr>
          <w:rFonts w:ascii="Times New Roman" w:hAnsi="Times New Roman" w:cs="Times New Roman"/>
          <w:u w:val="single"/>
        </w:rPr>
        <w:t>References</w:t>
      </w:r>
    </w:p>
    <w:p w14:paraId="1CFEC512" w14:textId="77777777" w:rsidR="003B2493" w:rsidRPr="00DD0370" w:rsidRDefault="003B2493"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Clifton, W. (2013). Murdochian moral perception. </w:t>
      </w:r>
      <w:r w:rsidRPr="00DD0370">
        <w:rPr>
          <w:rFonts w:ascii="Times New Roman" w:hAnsi="Times New Roman" w:cs="Times New Roman"/>
          <w:i/>
          <w:iCs/>
          <w:lang w:val="en-US"/>
        </w:rPr>
        <w:t xml:space="preserve">Journal of Value Inquiry, 47(3): </w:t>
      </w:r>
      <w:r w:rsidRPr="00DD0370">
        <w:rPr>
          <w:rFonts w:ascii="Times New Roman" w:hAnsi="Times New Roman" w:cs="Times New Roman"/>
          <w:lang w:val="en-US"/>
        </w:rPr>
        <w:t>207-220.</w:t>
      </w:r>
    </w:p>
    <w:p w14:paraId="74DAF24B" w14:textId="77777777" w:rsidR="003B2493" w:rsidRPr="00DD0370" w:rsidRDefault="003B2493"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Murdoch, I. (1966). ‘The Darkness of Practical Reason’, </w:t>
      </w:r>
      <w:r w:rsidRPr="00DD0370">
        <w:rPr>
          <w:rFonts w:ascii="Times New Roman" w:hAnsi="Times New Roman" w:cs="Times New Roman"/>
          <w:i/>
          <w:iCs/>
          <w:lang w:val="en-US"/>
        </w:rPr>
        <w:t>Encounter</w:t>
      </w:r>
      <w:r w:rsidRPr="00DD0370">
        <w:rPr>
          <w:rFonts w:ascii="Times New Roman" w:hAnsi="Times New Roman" w:cs="Times New Roman"/>
          <w:lang w:val="en-US"/>
        </w:rPr>
        <w:t>, 46-50.</w:t>
      </w:r>
    </w:p>
    <w:p w14:paraId="0E8E0E47" w14:textId="77777777" w:rsidR="003B2493" w:rsidRPr="00DD0370" w:rsidRDefault="003B2493"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Murdoch, I (1970/2001). </w:t>
      </w:r>
      <w:r w:rsidRPr="00DD0370">
        <w:rPr>
          <w:rFonts w:ascii="Times New Roman" w:hAnsi="Times New Roman" w:cs="Times New Roman"/>
          <w:i/>
          <w:iCs/>
          <w:lang w:val="en-US"/>
        </w:rPr>
        <w:t>The Sovereignty of Good</w:t>
      </w:r>
      <w:r w:rsidRPr="00DD0370">
        <w:rPr>
          <w:rFonts w:ascii="Times New Roman" w:hAnsi="Times New Roman" w:cs="Times New Roman"/>
          <w:lang w:val="en-US"/>
        </w:rPr>
        <w:t xml:space="preserve">. New York: Routledge. </w:t>
      </w:r>
    </w:p>
    <w:p w14:paraId="7AC663F9" w14:textId="77777777" w:rsidR="003B2493" w:rsidRPr="00DD0370" w:rsidRDefault="003B2493"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Panizza, S. (2020).  Moral Perception Beyond Supervenience: Iris Murdoch’s Radical Perspective. </w:t>
      </w:r>
      <w:r w:rsidRPr="00DD0370">
        <w:rPr>
          <w:rFonts w:ascii="Times New Roman" w:hAnsi="Times New Roman" w:cs="Times New Roman"/>
          <w:i/>
          <w:iCs/>
          <w:lang w:val="en-US"/>
        </w:rPr>
        <w:t>The Journal of Value Inquiry</w:t>
      </w:r>
      <w:r w:rsidRPr="00DD0370">
        <w:rPr>
          <w:rFonts w:ascii="Times New Roman" w:hAnsi="Times New Roman" w:cs="Times New Roman"/>
          <w:lang w:val="en-US"/>
        </w:rPr>
        <w:t xml:space="preserve"> 54: 273–288. </w:t>
      </w:r>
    </w:p>
    <w:p w14:paraId="27F651C7" w14:textId="77777777" w:rsidR="003B2493" w:rsidRPr="00DD0370" w:rsidRDefault="003B2493" w:rsidP="00DD0370">
      <w:pPr>
        <w:spacing w:line="360" w:lineRule="auto"/>
        <w:jc w:val="both"/>
        <w:rPr>
          <w:rFonts w:ascii="Times New Roman" w:hAnsi="Times New Roman" w:cs="Times New Roman"/>
          <w:b/>
          <w:bCs/>
          <w:lang w:val="en-US"/>
        </w:rPr>
      </w:pPr>
    </w:p>
    <w:p w14:paraId="2FABFEC2" w14:textId="7D5516DC" w:rsidR="003B2493" w:rsidRPr="00DD0370" w:rsidRDefault="003B2493" w:rsidP="00DD0370">
      <w:pPr>
        <w:spacing w:line="360" w:lineRule="auto"/>
        <w:jc w:val="both"/>
        <w:rPr>
          <w:rFonts w:ascii="Times New Roman" w:hAnsi="Times New Roman" w:cs="Times New Roman"/>
          <w:b/>
          <w:bCs/>
          <w:lang w:val="en-US"/>
        </w:rPr>
      </w:pPr>
    </w:p>
    <w:p w14:paraId="445AFD05" w14:textId="083F11C8" w:rsidR="001940CE" w:rsidRPr="00DD0370" w:rsidRDefault="001940CE" w:rsidP="00DD0370">
      <w:pPr>
        <w:spacing w:line="360" w:lineRule="auto"/>
        <w:jc w:val="both"/>
        <w:rPr>
          <w:rFonts w:ascii="Times New Roman" w:hAnsi="Times New Roman" w:cs="Times New Roman"/>
          <w:b/>
          <w:bCs/>
          <w:lang w:val="en-US"/>
        </w:rPr>
      </w:pPr>
    </w:p>
    <w:p w14:paraId="798B8D25" w14:textId="2C3533BD" w:rsidR="00DD0370" w:rsidRPr="00DD0370" w:rsidRDefault="00DD0370" w:rsidP="00DD0370">
      <w:pPr>
        <w:spacing w:line="360" w:lineRule="auto"/>
        <w:jc w:val="center"/>
        <w:rPr>
          <w:rFonts w:ascii="Times New Roman" w:hAnsi="Times New Roman" w:cs="Times New Roman"/>
          <w:b/>
          <w:bCs/>
        </w:rPr>
      </w:pPr>
      <w:r w:rsidRPr="00DD0370">
        <w:rPr>
          <w:rFonts w:ascii="Times New Roman" w:hAnsi="Times New Roman" w:cs="Times New Roman"/>
          <w:b/>
          <w:bCs/>
        </w:rPr>
        <w:lastRenderedPageBreak/>
        <w:br/>
        <w:t xml:space="preserve">David </w:t>
      </w:r>
      <w:proofErr w:type="spellStart"/>
      <w:r w:rsidRPr="00DD0370">
        <w:rPr>
          <w:rFonts w:ascii="Times New Roman" w:hAnsi="Times New Roman" w:cs="Times New Roman"/>
          <w:b/>
          <w:bCs/>
        </w:rPr>
        <w:t>Rozen</w:t>
      </w:r>
      <w:proofErr w:type="spellEnd"/>
      <w:r w:rsidRPr="00DD0370">
        <w:rPr>
          <w:rFonts w:ascii="Times New Roman" w:hAnsi="Times New Roman" w:cs="Times New Roman"/>
          <w:b/>
          <w:bCs/>
        </w:rPr>
        <w:t xml:space="preserve"> (Centre for Ethics, Pardubice), Alex </w:t>
      </w:r>
      <w:proofErr w:type="spellStart"/>
      <w:r w:rsidRPr="00DD0370">
        <w:rPr>
          <w:rFonts w:ascii="Times New Roman" w:hAnsi="Times New Roman" w:cs="Times New Roman"/>
          <w:b/>
          <w:bCs/>
        </w:rPr>
        <w:t>Putzer</w:t>
      </w:r>
      <w:proofErr w:type="spellEnd"/>
      <w:r w:rsidRPr="00DD0370">
        <w:rPr>
          <w:rFonts w:ascii="Times New Roman" w:hAnsi="Times New Roman" w:cs="Times New Roman"/>
          <w:b/>
          <w:bCs/>
        </w:rPr>
        <w:t xml:space="preserve"> (</w:t>
      </w:r>
      <w:proofErr w:type="spellStart"/>
      <w:r w:rsidRPr="00DD0370">
        <w:rPr>
          <w:rFonts w:ascii="Times New Roman" w:hAnsi="Times New Roman" w:cs="Times New Roman"/>
          <w:b/>
          <w:bCs/>
        </w:rPr>
        <w:t>Sant'Anna</w:t>
      </w:r>
      <w:proofErr w:type="spellEnd"/>
      <w:r w:rsidRPr="00DD0370">
        <w:rPr>
          <w:rFonts w:ascii="Times New Roman" w:hAnsi="Times New Roman" w:cs="Times New Roman"/>
          <w:b/>
          <w:bCs/>
        </w:rPr>
        <w:t xml:space="preserve"> School of Advanced Studies, Pisa)</w:t>
      </w:r>
    </w:p>
    <w:p w14:paraId="79B2CD55" w14:textId="77777777" w:rsidR="00DD0370" w:rsidRPr="00DD0370" w:rsidRDefault="00DD0370" w:rsidP="00DD0370">
      <w:pPr>
        <w:spacing w:line="360" w:lineRule="auto"/>
        <w:jc w:val="center"/>
        <w:rPr>
          <w:rFonts w:ascii="Times New Roman" w:hAnsi="Times New Roman" w:cs="Times New Roman"/>
          <w:b/>
          <w:bCs/>
        </w:rPr>
      </w:pPr>
      <w:r w:rsidRPr="00DD0370">
        <w:rPr>
          <w:rFonts w:ascii="Times New Roman" w:hAnsi="Times New Roman" w:cs="Times New Roman"/>
          <w:b/>
          <w:bCs/>
        </w:rPr>
        <w:t>‘The moral impossibility of destroying the conditions for human well-being’</w:t>
      </w:r>
    </w:p>
    <w:p w14:paraId="5B7C30AF" w14:textId="77777777" w:rsidR="00DD0370" w:rsidRPr="00DD0370" w:rsidRDefault="00DD0370" w:rsidP="00DD0370">
      <w:pPr>
        <w:spacing w:line="360" w:lineRule="auto"/>
        <w:jc w:val="both"/>
        <w:rPr>
          <w:rFonts w:ascii="Times New Roman" w:hAnsi="Times New Roman" w:cs="Times New Roman"/>
          <w:b/>
          <w:bCs/>
        </w:rPr>
      </w:pPr>
    </w:p>
    <w:p w14:paraId="46649EB0" w14:textId="77777777" w:rsidR="00DD0370" w:rsidRPr="001940CE" w:rsidRDefault="00DD0370" w:rsidP="00DD0370">
      <w:pPr>
        <w:spacing w:line="360" w:lineRule="auto"/>
        <w:jc w:val="both"/>
        <w:rPr>
          <w:rFonts w:ascii="Times New Roman" w:hAnsi="Times New Roman" w:cs="Times New Roman"/>
        </w:rPr>
      </w:pPr>
      <w:r w:rsidRPr="001940CE">
        <w:rPr>
          <w:rFonts w:ascii="Times New Roman" w:hAnsi="Times New Roman" w:cs="Times New Roman"/>
        </w:rPr>
        <w:t>The trouble with the current climate crisis is not the lack of knowledge about what to</w:t>
      </w:r>
      <w:r w:rsidRPr="00DD0370">
        <w:rPr>
          <w:rFonts w:ascii="Times New Roman" w:hAnsi="Times New Roman" w:cs="Times New Roman"/>
        </w:rPr>
        <w:t xml:space="preserve"> </w:t>
      </w:r>
      <w:r w:rsidRPr="001940CE">
        <w:rPr>
          <w:rFonts w:ascii="Times New Roman" w:hAnsi="Times New Roman" w:cs="Times New Roman"/>
        </w:rPr>
        <w:t>do to</w:t>
      </w:r>
      <w:r w:rsidRPr="00DD0370">
        <w:rPr>
          <w:rFonts w:ascii="Times New Roman" w:hAnsi="Times New Roman" w:cs="Times New Roman"/>
        </w:rPr>
        <w:t xml:space="preserve"> </w:t>
      </w:r>
      <w:r w:rsidRPr="001940CE">
        <w:rPr>
          <w:rFonts w:ascii="Times New Roman" w:hAnsi="Times New Roman" w:cs="Times New Roman"/>
        </w:rPr>
        <w:t>mitigate it or how to reduce the suffering that it brings (IPCC 2022); it consists of</w:t>
      </w:r>
      <w:r w:rsidRPr="00DD0370">
        <w:rPr>
          <w:rFonts w:ascii="Times New Roman" w:hAnsi="Times New Roman" w:cs="Times New Roman"/>
        </w:rPr>
        <w:t xml:space="preserve"> </w:t>
      </w:r>
      <w:r w:rsidRPr="001940CE">
        <w:rPr>
          <w:rFonts w:ascii="Times New Roman" w:hAnsi="Times New Roman" w:cs="Times New Roman"/>
        </w:rPr>
        <w:t>the inability of human societies to transform their environmental knowledge into</w:t>
      </w:r>
      <w:r w:rsidRPr="00DD0370">
        <w:rPr>
          <w:rFonts w:ascii="Times New Roman" w:hAnsi="Times New Roman" w:cs="Times New Roman"/>
        </w:rPr>
        <w:t xml:space="preserve"> </w:t>
      </w:r>
      <w:r w:rsidRPr="001940CE">
        <w:rPr>
          <w:rFonts w:ascii="Times New Roman" w:hAnsi="Times New Roman" w:cs="Times New Roman"/>
        </w:rPr>
        <w:t xml:space="preserve">adequate environmental </w:t>
      </w:r>
      <w:proofErr w:type="spellStart"/>
      <w:r w:rsidRPr="001940CE">
        <w:rPr>
          <w:rFonts w:ascii="Times New Roman" w:hAnsi="Times New Roman" w:cs="Times New Roman"/>
        </w:rPr>
        <w:t>behavior</w:t>
      </w:r>
      <w:proofErr w:type="spellEnd"/>
      <w:r w:rsidRPr="001940CE">
        <w:rPr>
          <w:rFonts w:ascii="Times New Roman" w:hAnsi="Times New Roman" w:cs="Times New Roman"/>
        </w:rPr>
        <w:t>. The most famous explanation of this curious</w:t>
      </w:r>
      <w:r w:rsidRPr="00DD0370">
        <w:rPr>
          <w:rFonts w:ascii="Times New Roman" w:hAnsi="Times New Roman" w:cs="Times New Roman"/>
        </w:rPr>
        <w:t xml:space="preserve"> </w:t>
      </w:r>
      <w:r w:rsidRPr="001940CE">
        <w:rPr>
          <w:rFonts w:ascii="Times New Roman" w:hAnsi="Times New Roman" w:cs="Times New Roman"/>
        </w:rPr>
        <w:t>discrepancy is Gardiner’s ‘perfect moral storm‘ whose central thesis states that „The</w:t>
      </w:r>
      <w:r w:rsidRPr="00DD0370">
        <w:rPr>
          <w:rFonts w:ascii="Times New Roman" w:hAnsi="Times New Roman" w:cs="Times New Roman"/>
        </w:rPr>
        <w:t xml:space="preserve"> </w:t>
      </w:r>
      <w:r w:rsidRPr="001940CE">
        <w:rPr>
          <w:rFonts w:ascii="Times New Roman" w:hAnsi="Times New Roman" w:cs="Times New Roman"/>
        </w:rPr>
        <w:t>peculiar features of the climate change problem pose substantial obstacles to our</w:t>
      </w:r>
      <w:r w:rsidRPr="00DD0370">
        <w:rPr>
          <w:rFonts w:ascii="Times New Roman" w:hAnsi="Times New Roman" w:cs="Times New Roman"/>
        </w:rPr>
        <w:t xml:space="preserve"> </w:t>
      </w:r>
      <w:r w:rsidRPr="001940CE">
        <w:rPr>
          <w:rFonts w:ascii="Times New Roman" w:hAnsi="Times New Roman" w:cs="Times New Roman"/>
        </w:rPr>
        <w:t>ability to make the hard choices necessary to address it.“ (Gardiner 2006; our</w:t>
      </w:r>
      <w:r w:rsidRPr="00DD0370">
        <w:rPr>
          <w:rFonts w:ascii="Times New Roman" w:hAnsi="Times New Roman" w:cs="Times New Roman"/>
        </w:rPr>
        <w:t xml:space="preserve"> </w:t>
      </w:r>
      <w:r w:rsidRPr="001940CE">
        <w:rPr>
          <w:rFonts w:ascii="Times New Roman" w:hAnsi="Times New Roman" w:cs="Times New Roman"/>
        </w:rPr>
        <w:t>emphasis) These obstacles are often described as a “motivational gap” (</w:t>
      </w:r>
      <w:proofErr w:type="spellStart"/>
      <w:r w:rsidRPr="001940CE">
        <w:rPr>
          <w:rFonts w:ascii="Times New Roman" w:hAnsi="Times New Roman" w:cs="Times New Roman"/>
        </w:rPr>
        <w:t>Peeters</w:t>
      </w:r>
      <w:proofErr w:type="spellEnd"/>
      <w:r w:rsidRPr="001940CE">
        <w:rPr>
          <w:rFonts w:ascii="Times New Roman" w:hAnsi="Times New Roman" w:cs="Times New Roman"/>
        </w:rPr>
        <w:t xml:space="preserve"> et al.</w:t>
      </w:r>
      <w:r w:rsidRPr="00DD0370">
        <w:rPr>
          <w:rFonts w:ascii="Times New Roman" w:hAnsi="Times New Roman" w:cs="Times New Roman"/>
        </w:rPr>
        <w:t xml:space="preserve"> </w:t>
      </w:r>
      <w:r w:rsidRPr="001940CE">
        <w:rPr>
          <w:rFonts w:ascii="Times New Roman" w:hAnsi="Times New Roman" w:cs="Times New Roman"/>
        </w:rPr>
        <w:t>2015). We claim that such accounts are misleading and that a more nuanced</w:t>
      </w:r>
      <w:r w:rsidRPr="00DD0370">
        <w:rPr>
          <w:rFonts w:ascii="Times New Roman" w:hAnsi="Times New Roman" w:cs="Times New Roman"/>
        </w:rPr>
        <w:t xml:space="preserve"> </w:t>
      </w:r>
      <w:r w:rsidRPr="001940CE">
        <w:rPr>
          <w:rFonts w:ascii="Times New Roman" w:hAnsi="Times New Roman" w:cs="Times New Roman"/>
        </w:rPr>
        <w:t>understanding of the inability of human societies to transform their environmental</w:t>
      </w:r>
      <w:r w:rsidRPr="00DD0370">
        <w:rPr>
          <w:rFonts w:ascii="Times New Roman" w:hAnsi="Times New Roman" w:cs="Times New Roman"/>
        </w:rPr>
        <w:t xml:space="preserve"> </w:t>
      </w:r>
      <w:r w:rsidRPr="001940CE">
        <w:rPr>
          <w:rFonts w:ascii="Times New Roman" w:hAnsi="Times New Roman" w:cs="Times New Roman"/>
        </w:rPr>
        <w:t xml:space="preserve">knowledge into adequate </w:t>
      </w:r>
      <w:proofErr w:type="spellStart"/>
      <w:r w:rsidRPr="001940CE">
        <w:rPr>
          <w:rFonts w:ascii="Times New Roman" w:hAnsi="Times New Roman" w:cs="Times New Roman"/>
        </w:rPr>
        <w:t>behavior</w:t>
      </w:r>
      <w:proofErr w:type="spellEnd"/>
      <w:r w:rsidRPr="001940CE">
        <w:rPr>
          <w:rFonts w:ascii="Times New Roman" w:hAnsi="Times New Roman" w:cs="Times New Roman"/>
        </w:rPr>
        <w:t xml:space="preserve"> is necessary because, often, it is not the case of</w:t>
      </w:r>
      <w:r w:rsidRPr="00DD0370">
        <w:rPr>
          <w:rFonts w:ascii="Times New Roman" w:hAnsi="Times New Roman" w:cs="Times New Roman"/>
        </w:rPr>
        <w:t xml:space="preserve"> </w:t>
      </w:r>
      <w:r w:rsidRPr="001940CE">
        <w:rPr>
          <w:rFonts w:ascii="Times New Roman" w:hAnsi="Times New Roman" w:cs="Times New Roman"/>
        </w:rPr>
        <w:t>simply choosing the wrong possibility from a lack of motivation but rather a failure to</w:t>
      </w:r>
      <w:r w:rsidRPr="00DD0370">
        <w:rPr>
          <w:rFonts w:ascii="Times New Roman" w:hAnsi="Times New Roman" w:cs="Times New Roman"/>
        </w:rPr>
        <w:t xml:space="preserve"> </w:t>
      </w:r>
      <w:r w:rsidRPr="001940CE">
        <w:rPr>
          <w:rFonts w:ascii="Times New Roman" w:hAnsi="Times New Roman" w:cs="Times New Roman"/>
        </w:rPr>
        <w:t>see the right possibilities as real possibilities. It is so both from a lack of imagination</w:t>
      </w:r>
      <w:r w:rsidRPr="00DD0370">
        <w:rPr>
          <w:rFonts w:ascii="Times New Roman" w:hAnsi="Times New Roman" w:cs="Times New Roman"/>
        </w:rPr>
        <w:t xml:space="preserve"> </w:t>
      </w:r>
      <w:r w:rsidRPr="001940CE">
        <w:rPr>
          <w:rFonts w:ascii="Times New Roman" w:hAnsi="Times New Roman" w:cs="Times New Roman"/>
        </w:rPr>
        <w:t>and from an abundance of opposing motivations (as such, instead of a gap, it is rather</w:t>
      </w:r>
      <w:r w:rsidRPr="00DD0370">
        <w:rPr>
          <w:rFonts w:ascii="Times New Roman" w:hAnsi="Times New Roman" w:cs="Times New Roman"/>
        </w:rPr>
        <w:t xml:space="preserve"> </w:t>
      </w:r>
      <w:r w:rsidRPr="001940CE">
        <w:rPr>
          <w:rFonts w:ascii="Times New Roman" w:hAnsi="Times New Roman" w:cs="Times New Roman"/>
        </w:rPr>
        <w:t>a</w:t>
      </w:r>
      <w:r w:rsidRPr="00DD0370">
        <w:rPr>
          <w:rFonts w:ascii="Times New Roman" w:hAnsi="Times New Roman" w:cs="Times New Roman"/>
        </w:rPr>
        <w:t xml:space="preserve"> </w:t>
      </w:r>
      <w:r w:rsidRPr="001940CE">
        <w:rPr>
          <w:rFonts w:ascii="Times New Roman" w:hAnsi="Times New Roman" w:cs="Times New Roman"/>
        </w:rPr>
        <w:t>motivational trap). In other words, we will reveal the curious discrepancy as having</w:t>
      </w:r>
      <w:r w:rsidRPr="00DD0370">
        <w:rPr>
          <w:rFonts w:ascii="Times New Roman" w:hAnsi="Times New Roman" w:cs="Times New Roman"/>
        </w:rPr>
        <w:t xml:space="preserve"> </w:t>
      </w:r>
      <w:r w:rsidRPr="001940CE">
        <w:rPr>
          <w:rFonts w:ascii="Times New Roman" w:hAnsi="Times New Roman" w:cs="Times New Roman"/>
        </w:rPr>
        <w:t>the character of moral impossibility, specifically, the moral impossibility of destroying</w:t>
      </w:r>
      <w:r w:rsidRPr="00DD0370">
        <w:rPr>
          <w:rFonts w:ascii="Times New Roman" w:hAnsi="Times New Roman" w:cs="Times New Roman"/>
        </w:rPr>
        <w:t xml:space="preserve"> </w:t>
      </w:r>
      <w:r w:rsidRPr="001940CE">
        <w:rPr>
          <w:rFonts w:ascii="Times New Roman" w:hAnsi="Times New Roman" w:cs="Times New Roman"/>
        </w:rPr>
        <w:t>the conditions for human well-being.</w:t>
      </w:r>
    </w:p>
    <w:p w14:paraId="1D289C1C" w14:textId="2B33DD09" w:rsidR="00DD0370" w:rsidRDefault="00DD0370" w:rsidP="00DD0370">
      <w:pPr>
        <w:spacing w:line="360" w:lineRule="auto"/>
        <w:jc w:val="both"/>
        <w:rPr>
          <w:rFonts w:ascii="Times New Roman" w:hAnsi="Times New Roman" w:cs="Times New Roman"/>
        </w:rPr>
      </w:pPr>
      <w:r w:rsidRPr="001940CE">
        <w:rPr>
          <w:rFonts w:ascii="Times New Roman" w:hAnsi="Times New Roman" w:cs="Times New Roman"/>
        </w:rPr>
        <w:t>In our presentation, we will show (1) that one of the fundamental reasons for</w:t>
      </w:r>
      <w:r w:rsidRPr="00DD0370">
        <w:rPr>
          <w:rFonts w:ascii="Times New Roman" w:hAnsi="Times New Roman" w:cs="Times New Roman"/>
        </w:rPr>
        <w:t xml:space="preserve"> </w:t>
      </w:r>
      <w:r w:rsidRPr="001940CE">
        <w:rPr>
          <w:rFonts w:ascii="Times New Roman" w:hAnsi="Times New Roman" w:cs="Times New Roman"/>
        </w:rPr>
        <w:t>the inability to transform environmental knowledge into adequate environmental</w:t>
      </w:r>
      <w:r w:rsidRPr="00DD0370">
        <w:rPr>
          <w:rFonts w:ascii="Times New Roman" w:hAnsi="Times New Roman" w:cs="Times New Roman"/>
        </w:rPr>
        <w:t xml:space="preserve"> </w:t>
      </w:r>
      <w:proofErr w:type="spellStart"/>
      <w:r w:rsidRPr="001940CE">
        <w:rPr>
          <w:rFonts w:ascii="Times New Roman" w:hAnsi="Times New Roman" w:cs="Times New Roman"/>
        </w:rPr>
        <w:t>behavior</w:t>
      </w:r>
      <w:proofErr w:type="spellEnd"/>
      <w:r w:rsidRPr="001940CE">
        <w:rPr>
          <w:rFonts w:ascii="Times New Roman" w:hAnsi="Times New Roman" w:cs="Times New Roman"/>
        </w:rPr>
        <w:t xml:space="preserve"> lies in seeing the attempts to reach planetary well-being as destroying human</w:t>
      </w:r>
      <w:r w:rsidRPr="00DD0370">
        <w:rPr>
          <w:rFonts w:ascii="Times New Roman" w:hAnsi="Times New Roman" w:cs="Times New Roman"/>
        </w:rPr>
        <w:t xml:space="preserve"> </w:t>
      </w:r>
      <w:r w:rsidRPr="001940CE">
        <w:rPr>
          <w:rFonts w:ascii="Times New Roman" w:hAnsi="Times New Roman" w:cs="Times New Roman"/>
        </w:rPr>
        <w:t>well-being and, therefore, not as real possibilities, and (2) that this is an outcome of the</w:t>
      </w:r>
      <w:r w:rsidRPr="00DD0370">
        <w:rPr>
          <w:rFonts w:ascii="Times New Roman" w:hAnsi="Times New Roman" w:cs="Times New Roman"/>
        </w:rPr>
        <w:t xml:space="preserve"> </w:t>
      </w:r>
      <w:r w:rsidRPr="001940CE">
        <w:rPr>
          <w:rFonts w:ascii="Times New Roman" w:hAnsi="Times New Roman" w:cs="Times New Roman"/>
        </w:rPr>
        <w:t>dialectic of two currently most significant attitudes towards nature – (</w:t>
      </w:r>
      <w:proofErr w:type="spellStart"/>
      <w:r w:rsidRPr="001940CE">
        <w:rPr>
          <w:rFonts w:ascii="Times New Roman" w:hAnsi="Times New Roman" w:cs="Times New Roman"/>
        </w:rPr>
        <w:t>i</w:t>
      </w:r>
      <w:proofErr w:type="spellEnd"/>
      <w:r w:rsidRPr="001940CE">
        <w:rPr>
          <w:rFonts w:ascii="Times New Roman" w:hAnsi="Times New Roman" w:cs="Times New Roman"/>
        </w:rPr>
        <w:t>) the attitude</w:t>
      </w:r>
      <w:r w:rsidRPr="00DD0370">
        <w:rPr>
          <w:rFonts w:ascii="Times New Roman" w:hAnsi="Times New Roman" w:cs="Times New Roman"/>
        </w:rPr>
        <w:t xml:space="preserve"> </w:t>
      </w:r>
      <w:r w:rsidRPr="001940CE">
        <w:rPr>
          <w:rFonts w:ascii="Times New Roman" w:hAnsi="Times New Roman" w:cs="Times New Roman"/>
        </w:rPr>
        <w:t>towards it as a ‘reservoir of resources’, and (ii) the attitude towards it as ‘wilderness’</w:t>
      </w:r>
      <w:r w:rsidRPr="00DD0370">
        <w:rPr>
          <w:rFonts w:ascii="Times New Roman" w:hAnsi="Times New Roman" w:cs="Times New Roman"/>
        </w:rPr>
        <w:t xml:space="preserve"> – that cause this false dilemma of well-being either for humans or for the planet.</w:t>
      </w:r>
    </w:p>
    <w:p w14:paraId="7FB36CD2" w14:textId="77777777" w:rsidR="00DD0370" w:rsidRDefault="00DD0370">
      <w:pPr>
        <w:rPr>
          <w:rFonts w:ascii="Times New Roman" w:hAnsi="Times New Roman" w:cs="Times New Roman"/>
        </w:rPr>
      </w:pPr>
      <w:r>
        <w:rPr>
          <w:rFonts w:ascii="Times New Roman" w:hAnsi="Times New Roman" w:cs="Times New Roman"/>
        </w:rPr>
        <w:br w:type="page"/>
      </w:r>
    </w:p>
    <w:p w14:paraId="5D51E0BF" w14:textId="2162AA3A"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lastRenderedPageBreak/>
        <w:br/>
        <w:t>Jack Idris Sagar (University of Bristol)</w:t>
      </w:r>
    </w:p>
    <w:p w14:paraId="2927EBF6"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‘Trauma, History and The Moral Impossibility of Explanation’</w:t>
      </w:r>
    </w:p>
    <w:p w14:paraId="7B93F768"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br/>
        <w:t xml:space="preserve">In </w:t>
      </w:r>
      <w:r w:rsidRPr="00DD0370">
        <w:rPr>
          <w:rFonts w:ascii="Times New Roman" w:hAnsi="Times New Roman" w:cs="Times New Roman"/>
          <w:i/>
          <w:iCs/>
        </w:rPr>
        <w:t>Traumatic Realism</w:t>
      </w:r>
      <w:r w:rsidRPr="00DD0370">
        <w:rPr>
          <w:rFonts w:ascii="Times New Roman" w:hAnsi="Times New Roman" w:cs="Times New Roman"/>
        </w:rPr>
        <w:t xml:space="preserve"> Michael Rothberg casts Holocaust Studies as made up of realists and </w:t>
      </w:r>
      <w:r w:rsidRPr="00946398">
        <w:rPr>
          <w:rFonts w:ascii="Times New Roman" w:hAnsi="Times New Roman" w:cs="Times New Roman"/>
        </w:rPr>
        <w:t>anti-realists. Whereas realists believe that the Holocaust is knowable and explicable in terms</w:t>
      </w:r>
      <w:r w:rsidRPr="00DD0370">
        <w:rPr>
          <w:rFonts w:ascii="Times New Roman" w:hAnsi="Times New Roman" w:cs="Times New Roman"/>
        </w:rPr>
        <w:t xml:space="preserve"> </w:t>
      </w:r>
      <w:r w:rsidRPr="00946398">
        <w:rPr>
          <w:rFonts w:ascii="Times New Roman" w:hAnsi="Times New Roman" w:cs="Times New Roman"/>
        </w:rPr>
        <w:t>already available to the modern historian, anti-realists cordon off the Holocaust, arguing its</w:t>
      </w:r>
      <w:r w:rsidRPr="00DD0370">
        <w:rPr>
          <w:rFonts w:ascii="Times New Roman" w:hAnsi="Times New Roman" w:cs="Times New Roman"/>
        </w:rPr>
        <w:t xml:space="preserve"> </w:t>
      </w:r>
      <w:r w:rsidRPr="00946398">
        <w:rPr>
          <w:rFonts w:ascii="Times New Roman" w:hAnsi="Times New Roman" w:cs="Times New Roman"/>
        </w:rPr>
        <w:t>uniqueness places it beyond understanding. In this paper I explore the epistemological and</w:t>
      </w:r>
      <w:r w:rsidRPr="00DD0370">
        <w:rPr>
          <w:rFonts w:ascii="Times New Roman" w:hAnsi="Times New Roman" w:cs="Times New Roman"/>
        </w:rPr>
        <w:t xml:space="preserve"> </w:t>
      </w:r>
      <w:r w:rsidRPr="00946398">
        <w:rPr>
          <w:rFonts w:ascii="Times New Roman" w:hAnsi="Times New Roman" w:cs="Times New Roman"/>
        </w:rPr>
        <w:t>ethical concerns animating the realist/anti-realist debate in Holocaust studies by exploring</w:t>
      </w:r>
      <w:r w:rsidRPr="00DD0370">
        <w:rPr>
          <w:rFonts w:ascii="Times New Roman" w:hAnsi="Times New Roman" w:cs="Times New Roman"/>
        </w:rPr>
        <w:t xml:space="preserve"> </w:t>
      </w:r>
      <w:r w:rsidRPr="00946398">
        <w:rPr>
          <w:rFonts w:ascii="Times New Roman" w:hAnsi="Times New Roman" w:cs="Times New Roman"/>
        </w:rPr>
        <w:t>ethical inexplicability, the rejection of the possibility of explanation on ethical grounds.</w:t>
      </w:r>
    </w:p>
    <w:p w14:paraId="76875613" w14:textId="77777777" w:rsidR="001940CE" w:rsidRPr="00DD0370" w:rsidRDefault="001940CE" w:rsidP="00DD0370">
      <w:pPr>
        <w:spacing w:line="360" w:lineRule="auto"/>
        <w:jc w:val="both"/>
        <w:rPr>
          <w:rFonts w:ascii="Times New Roman" w:hAnsi="Times New Roman" w:cs="Times New Roman"/>
        </w:rPr>
      </w:pPr>
    </w:p>
    <w:p w14:paraId="40FE1C80" w14:textId="77777777" w:rsidR="001940CE" w:rsidRPr="00DD0370" w:rsidRDefault="001940CE" w:rsidP="00DD0370">
      <w:pPr>
        <w:spacing w:line="360" w:lineRule="auto"/>
        <w:jc w:val="both"/>
        <w:rPr>
          <w:rFonts w:ascii="Times New Roman" w:hAnsi="Times New Roman" w:cs="Times New Roman"/>
        </w:rPr>
      </w:pPr>
      <w:r w:rsidRPr="00946398">
        <w:rPr>
          <w:rFonts w:ascii="Times New Roman" w:hAnsi="Times New Roman" w:cs="Times New Roman"/>
        </w:rPr>
        <w:t>I begin by articulating a vision of ethical inexplicability, borrowing from trauma theory (</w:t>
      </w:r>
      <w:proofErr w:type="spellStart"/>
      <w:r w:rsidRPr="00946398">
        <w:rPr>
          <w:rFonts w:ascii="Times New Roman" w:hAnsi="Times New Roman" w:cs="Times New Roman"/>
        </w:rPr>
        <w:t>Caruth</w:t>
      </w:r>
      <w:proofErr w:type="spellEnd"/>
      <w:r w:rsidRPr="00DD0370">
        <w:rPr>
          <w:rFonts w:ascii="Times New Roman" w:hAnsi="Times New Roman" w:cs="Times New Roman"/>
        </w:rPr>
        <w:t xml:space="preserve"> </w:t>
      </w:r>
      <w:r w:rsidRPr="00946398">
        <w:rPr>
          <w:rFonts w:ascii="Times New Roman" w:hAnsi="Times New Roman" w:cs="Times New Roman"/>
        </w:rPr>
        <w:t xml:space="preserve">1995; </w:t>
      </w:r>
      <w:proofErr w:type="spellStart"/>
      <w:r w:rsidRPr="00946398">
        <w:rPr>
          <w:rFonts w:ascii="Times New Roman" w:hAnsi="Times New Roman" w:cs="Times New Roman"/>
        </w:rPr>
        <w:t>Felman</w:t>
      </w:r>
      <w:proofErr w:type="spellEnd"/>
      <w:r w:rsidRPr="00946398">
        <w:rPr>
          <w:rFonts w:ascii="Times New Roman" w:hAnsi="Times New Roman" w:cs="Times New Roman"/>
        </w:rPr>
        <w:t xml:space="preserve"> and </w:t>
      </w:r>
      <w:proofErr w:type="spellStart"/>
      <w:r w:rsidRPr="00946398">
        <w:rPr>
          <w:rFonts w:ascii="Times New Roman" w:hAnsi="Times New Roman" w:cs="Times New Roman"/>
        </w:rPr>
        <w:t>Laub</w:t>
      </w:r>
      <w:proofErr w:type="spellEnd"/>
      <w:r w:rsidRPr="00946398">
        <w:rPr>
          <w:rFonts w:ascii="Times New Roman" w:hAnsi="Times New Roman" w:cs="Times New Roman"/>
        </w:rPr>
        <w:t xml:space="preserve"> 1991; Nilsson 2019). I then offer an epistemology of ethical</w:t>
      </w:r>
      <w:r w:rsidRPr="00DD0370">
        <w:rPr>
          <w:rFonts w:ascii="Times New Roman" w:hAnsi="Times New Roman" w:cs="Times New Roman"/>
        </w:rPr>
        <w:t xml:space="preserve"> </w:t>
      </w:r>
      <w:r w:rsidRPr="00946398">
        <w:rPr>
          <w:rFonts w:ascii="Times New Roman" w:hAnsi="Times New Roman" w:cs="Times New Roman"/>
        </w:rPr>
        <w:t xml:space="preserve">inexplicability by drawing from the work of philosopher Alice </w:t>
      </w:r>
      <w:proofErr w:type="spellStart"/>
      <w:r w:rsidRPr="00946398">
        <w:rPr>
          <w:rFonts w:ascii="Times New Roman" w:hAnsi="Times New Roman" w:cs="Times New Roman"/>
        </w:rPr>
        <w:t>Crary</w:t>
      </w:r>
      <w:proofErr w:type="spellEnd"/>
      <w:r w:rsidRPr="00946398">
        <w:rPr>
          <w:rFonts w:ascii="Times New Roman" w:hAnsi="Times New Roman" w:cs="Times New Roman"/>
        </w:rPr>
        <w:t>. Utilising her signature</w:t>
      </w:r>
      <w:r w:rsidRPr="00DD0370">
        <w:rPr>
          <w:rFonts w:ascii="Times New Roman" w:hAnsi="Times New Roman" w:cs="Times New Roman"/>
        </w:rPr>
        <w:t xml:space="preserve"> </w:t>
      </w:r>
      <w:r w:rsidRPr="00946398">
        <w:rPr>
          <w:rFonts w:ascii="Times New Roman" w:hAnsi="Times New Roman" w:cs="Times New Roman"/>
        </w:rPr>
        <w:t>concepts of wider rationality and wider objectivity (</w:t>
      </w:r>
      <w:proofErr w:type="spellStart"/>
      <w:r w:rsidRPr="00946398">
        <w:rPr>
          <w:rFonts w:ascii="Times New Roman" w:hAnsi="Times New Roman" w:cs="Times New Roman"/>
        </w:rPr>
        <w:t>Crary</w:t>
      </w:r>
      <w:proofErr w:type="spellEnd"/>
      <w:r w:rsidRPr="00946398">
        <w:rPr>
          <w:rFonts w:ascii="Times New Roman" w:hAnsi="Times New Roman" w:cs="Times New Roman"/>
        </w:rPr>
        <w:t xml:space="preserve"> 2016), I epistemologically vindicate</w:t>
      </w:r>
      <w:r w:rsidRPr="00DD0370">
        <w:rPr>
          <w:rFonts w:ascii="Times New Roman" w:hAnsi="Times New Roman" w:cs="Times New Roman"/>
        </w:rPr>
        <w:t xml:space="preserve"> </w:t>
      </w:r>
      <w:r w:rsidRPr="00946398">
        <w:rPr>
          <w:rFonts w:ascii="Times New Roman" w:hAnsi="Times New Roman" w:cs="Times New Roman"/>
        </w:rPr>
        <w:t xml:space="preserve">trauma, arguing that it involves what I call an </w:t>
      </w:r>
      <w:r w:rsidRPr="00946398">
        <w:rPr>
          <w:rFonts w:ascii="Times New Roman" w:hAnsi="Times New Roman" w:cs="Times New Roman"/>
          <w:i/>
          <w:iCs/>
        </w:rPr>
        <w:t>objective failure of experience.</w:t>
      </w:r>
      <w:r w:rsidRPr="00DD0370">
        <w:rPr>
          <w:rFonts w:ascii="Times New Roman" w:hAnsi="Times New Roman" w:cs="Times New Roman"/>
        </w:rPr>
        <w:t xml:space="preserve"> </w:t>
      </w:r>
    </w:p>
    <w:p w14:paraId="6F982F3E" w14:textId="77777777" w:rsidR="001940CE" w:rsidRPr="00DD0370" w:rsidRDefault="001940CE" w:rsidP="00DD0370">
      <w:pPr>
        <w:spacing w:line="360" w:lineRule="auto"/>
        <w:jc w:val="both"/>
        <w:rPr>
          <w:rFonts w:ascii="Times New Roman" w:hAnsi="Times New Roman" w:cs="Times New Roman"/>
        </w:rPr>
      </w:pPr>
    </w:p>
    <w:p w14:paraId="3C594812" w14:textId="77777777" w:rsidR="001940CE" w:rsidRPr="00DD0370" w:rsidRDefault="001940CE" w:rsidP="00DD0370">
      <w:pPr>
        <w:spacing w:line="360" w:lineRule="auto"/>
        <w:jc w:val="both"/>
        <w:rPr>
          <w:rFonts w:ascii="Times New Roman" w:hAnsi="Times New Roman" w:cs="Times New Roman"/>
        </w:rPr>
      </w:pPr>
      <w:r w:rsidRPr="00946398">
        <w:rPr>
          <w:rFonts w:ascii="Times New Roman" w:hAnsi="Times New Roman" w:cs="Times New Roman"/>
        </w:rPr>
        <w:t>I then frustrate the realist/anti-realist distinction, arguing for a position that accommodates for</w:t>
      </w:r>
      <w:r w:rsidRPr="00DD0370">
        <w:rPr>
          <w:rFonts w:ascii="Times New Roman" w:hAnsi="Times New Roman" w:cs="Times New Roman"/>
        </w:rPr>
        <w:t xml:space="preserve"> </w:t>
      </w:r>
      <w:r w:rsidRPr="00946398">
        <w:rPr>
          <w:rFonts w:ascii="Times New Roman" w:hAnsi="Times New Roman" w:cs="Times New Roman"/>
        </w:rPr>
        <w:t>the realist concern (</w:t>
      </w:r>
      <w:proofErr w:type="spellStart"/>
      <w:r w:rsidRPr="00946398">
        <w:rPr>
          <w:rFonts w:ascii="Times New Roman" w:hAnsi="Times New Roman" w:cs="Times New Roman"/>
        </w:rPr>
        <w:t>Sanbonmatsu</w:t>
      </w:r>
      <w:proofErr w:type="spellEnd"/>
      <w:r w:rsidRPr="00946398">
        <w:rPr>
          <w:rFonts w:ascii="Times New Roman" w:hAnsi="Times New Roman" w:cs="Times New Roman"/>
        </w:rPr>
        <w:t xml:space="preserve"> 2009) that anti-realism obscures the perfectly ordinary</w:t>
      </w:r>
      <w:r w:rsidRPr="00DD0370">
        <w:rPr>
          <w:rFonts w:ascii="Times New Roman" w:hAnsi="Times New Roman" w:cs="Times New Roman"/>
        </w:rPr>
        <w:t xml:space="preserve"> </w:t>
      </w:r>
      <w:r w:rsidRPr="00946398">
        <w:rPr>
          <w:rFonts w:ascii="Times New Roman" w:hAnsi="Times New Roman" w:cs="Times New Roman"/>
        </w:rPr>
        <w:t>features of modernity that led to the Holocaust — and thus help to obscure drivers of</w:t>
      </w:r>
      <w:r w:rsidRPr="00DD0370">
        <w:rPr>
          <w:rFonts w:ascii="Times New Roman" w:hAnsi="Times New Roman" w:cs="Times New Roman"/>
        </w:rPr>
        <w:t xml:space="preserve"> </w:t>
      </w:r>
      <w:r w:rsidRPr="00946398">
        <w:rPr>
          <w:rFonts w:ascii="Times New Roman" w:hAnsi="Times New Roman" w:cs="Times New Roman"/>
        </w:rPr>
        <w:t>atrocities today — without giving up the anti-realist commitment to ethical inexplicability. To</w:t>
      </w:r>
      <w:r w:rsidRPr="00DD0370">
        <w:rPr>
          <w:rFonts w:ascii="Times New Roman" w:hAnsi="Times New Roman" w:cs="Times New Roman"/>
        </w:rPr>
        <w:t xml:space="preserve"> </w:t>
      </w:r>
      <w:r w:rsidRPr="00946398">
        <w:rPr>
          <w:rFonts w:ascii="Times New Roman" w:hAnsi="Times New Roman" w:cs="Times New Roman"/>
        </w:rPr>
        <w:t>do this I make two claims.</w:t>
      </w:r>
      <w:r w:rsidRPr="00DD0370">
        <w:rPr>
          <w:rFonts w:ascii="Times New Roman" w:hAnsi="Times New Roman" w:cs="Times New Roman"/>
        </w:rPr>
        <w:t xml:space="preserve"> </w:t>
      </w:r>
    </w:p>
    <w:p w14:paraId="482EBFC4" w14:textId="77777777" w:rsidR="001940CE" w:rsidRPr="00DD0370" w:rsidRDefault="001940CE" w:rsidP="00DD0370">
      <w:pPr>
        <w:spacing w:line="360" w:lineRule="auto"/>
        <w:jc w:val="both"/>
        <w:rPr>
          <w:rFonts w:ascii="Times New Roman" w:hAnsi="Times New Roman" w:cs="Times New Roman"/>
        </w:rPr>
      </w:pPr>
    </w:p>
    <w:p w14:paraId="447FAB41" w14:textId="77777777" w:rsidR="001940CE" w:rsidRPr="00DD0370" w:rsidRDefault="001940CE" w:rsidP="00DD0370">
      <w:pPr>
        <w:spacing w:line="360" w:lineRule="auto"/>
        <w:jc w:val="both"/>
        <w:rPr>
          <w:rFonts w:ascii="Times New Roman" w:hAnsi="Times New Roman" w:cs="Times New Roman"/>
        </w:rPr>
      </w:pPr>
      <w:r w:rsidRPr="00946398">
        <w:rPr>
          <w:rFonts w:ascii="Times New Roman" w:hAnsi="Times New Roman" w:cs="Times New Roman"/>
        </w:rPr>
        <w:t xml:space="preserve">(1) Because, à la </w:t>
      </w:r>
      <w:proofErr w:type="spellStart"/>
      <w:r w:rsidRPr="00946398">
        <w:rPr>
          <w:rFonts w:ascii="Times New Roman" w:hAnsi="Times New Roman" w:cs="Times New Roman"/>
        </w:rPr>
        <w:t>Crary</w:t>
      </w:r>
      <w:proofErr w:type="spellEnd"/>
      <w:r w:rsidRPr="00946398">
        <w:rPr>
          <w:rFonts w:ascii="Times New Roman" w:hAnsi="Times New Roman" w:cs="Times New Roman"/>
        </w:rPr>
        <w:t>, evidence is non-neutrally accessible, trauma raises doubts about</w:t>
      </w:r>
      <w:r w:rsidRPr="00DD0370">
        <w:rPr>
          <w:rFonts w:ascii="Times New Roman" w:hAnsi="Times New Roman" w:cs="Times New Roman"/>
        </w:rPr>
        <w:t xml:space="preserve"> </w:t>
      </w:r>
      <w:r w:rsidRPr="00946398">
        <w:rPr>
          <w:rFonts w:ascii="Times New Roman" w:hAnsi="Times New Roman" w:cs="Times New Roman"/>
        </w:rPr>
        <w:t>not only the full realisability of the realist project but also points to the epistemic health of</w:t>
      </w:r>
      <w:r w:rsidRPr="00DD0370">
        <w:rPr>
          <w:rFonts w:ascii="Times New Roman" w:hAnsi="Times New Roman" w:cs="Times New Roman"/>
        </w:rPr>
        <w:t xml:space="preserve"> </w:t>
      </w:r>
      <w:r w:rsidRPr="00946398">
        <w:rPr>
          <w:rFonts w:ascii="Times New Roman" w:hAnsi="Times New Roman" w:cs="Times New Roman"/>
        </w:rPr>
        <w:t>respecting ethical inexplicability and the associated need for an ethics of trauma listening</w:t>
      </w:r>
      <w:r w:rsidRPr="00DD0370">
        <w:rPr>
          <w:rFonts w:ascii="Times New Roman" w:hAnsi="Times New Roman" w:cs="Times New Roman"/>
        </w:rPr>
        <w:t xml:space="preserve"> </w:t>
      </w:r>
      <w:r w:rsidRPr="00946398">
        <w:rPr>
          <w:rFonts w:ascii="Times New Roman" w:hAnsi="Times New Roman" w:cs="Times New Roman"/>
        </w:rPr>
        <w:t>(</w:t>
      </w:r>
      <w:proofErr w:type="spellStart"/>
      <w:r w:rsidRPr="00946398">
        <w:rPr>
          <w:rFonts w:ascii="Times New Roman" w:hAnsi="Times New Roman" w:cs="Times New Roman"/>
        </w:rPr>
        <w:t>Felman</w:t>
      </w:r>
      <w:proofErr w:type="spellEnd"/>
      <w:r w:rsidRPr="00946398">
        <w:rPr>
          <w:rFonts w:ascii="Times New Roman" w:hAnsi="Times New Roman" w:cs="Times New Roman"/>
        </w:rPr>
        <w:t xml:space="preserve"> and </w:t>
      </w:r>
      <w:proofErr w:type="spellStart"/>
      <w:r w:rsidRPr="00946398">
        <w:rPr>
          <w:rFonts w:ascii="Times New Roman" w:hAnsi="Times New Roman" w:cs="Times New Roman"/>
        </w:rPr>
        <w:t>Laub</w:t>
      </w:r>
      <w:proofErr w:type="spellEnd"/>
      <w:r w:rsidRPr="00946398">
        <w:rPr>
          <w:rFonts w:ascii="Times New Roman" w:hAnsi="Times New Roman" w:cs="Times New Roman"/>
        </w:rPr>
        <w:t xml:space="preserve"> 1991); and (2) by outlining an ethics of trauma writing developed by</w:t>
      </w:r>
      <w:r w:rsidRPr="00DD0370">
        <w:rPr>
          <w:rFonts w:ascii="Times New Roman" w:hAnsi="Times New Roman" w:cs="Times New Roman"/>
        </w:rPr>
        <w:t xml:space="preserve"> </w:t>
      </w:r>
      <w:r w:rsidRPr="00946398">
        <w:rPr>
          <w:rFonts w:ascii="Times New Roman" w:hAnsi="Times New Roman" w:cs="Times New Roman"/>
        </w:rPr>
        <w:t>Roxane Gay (2021), I argue the political concern of the realist can be met by justifying</w:t>
      </w:r>
      <w:r w:rsidRPr="00DD0370">
        <w:rPr>
          <w:rFonts w:ascii="Times New Roman" w:hAnsi="Times New Roman" w:cs="Times New Roman"/>
        </w:rPr>
        <w:t xml:space="preserve"> </w:t>
      </w:r>
      <w:r w:rsidRPr="00946398">
        <w:rPr>
          <w:rFonts w:ascii="Times New Roman" w:hAnsi="Times New Roman" w:cs="Times New Roman"/>
        </w:rPr>
        <w:t>explanations as choices between better or worse representational failures. Thus I defend</w:t>
      </w:r>
      <w:r w:rsidRPr="00DD0370">
        <w:rPr>
          <w:rFonts w:ascii="Times New Roman" w:hAnsi="Times New Roman" w:cs="Times New Roman"/>
        </w:rPr>
        <w:t xml:space="preserve"> </w:t>
      </w:r>
      <w:r w:rsidRPr="00946398">
        <w:rPr>
          <w:rFonts w:ascii="Times New Roman" w:hAnsi="Times New Roman" w:cs="Times New Roman"/>
        </w:rPr>
        <w:t>ethical inexplicability on both epistemic and ethical grounds.</w:t>
      </w:r>
      <w:r w:rsidRPr="00DD0370">
        <w:rPr>
          <w:rFonts w:ascii="Times New Roman" w:hAnsi="Times New Roman" w:cs="Times New Roman"/>
        </w:rPr>
        <w:t xml:space="preserve"> </w:t>
      </w:r>
    </w:p>
    <w:p w14:paraId="70D9A96A" w14:textId="77777777" w:rsidR="001940CE" w:rsidRPr="00DD0370" w:rsidRDefault="001940CE" w:rsidP="00DD0370">
      <w:pPr>
        <w:spacing w:line="360" w:lineRule="auto"/>
        <w:jc w:val="both"/>
        <w:rPr>
          <w:rFonts w:ascii="Times New Roman" w:hAnsi="Times New Roman" w:cs="Times New Roman"/>
        </w:rPr>
      </w:pPr>
    </w:p>
    <w:p w14:paraId="61294950" w14:textId="77777777" w:rsidR="00DD0370" w:rsidRDefault="00DD0370" w:rsidP="00DD0370">
      <w:pPr>
        <w:spacing w:line="360" w:lineRule="auto"/>
        <w:jc w:val="both"/>
        <w:rPr>
          <w:rFonts w:ascii="Times New Roman" w:hAnsi="Times New Roman" w:cs="Times New Roman"/>
          <w:u w:val="single"/>
        </w:rPr>
      </w:pPr>
      <w:r>
        <w:rPr>
          <w:rFonts w:ascii="Times New Roman" w:hAnsi="Times New Roman" w:cs="Times New Roman"/>
          <w:u w:val="single"/>
        </w:rPr>
        <w:t>References</w:t>
      </w:r>
    </w:p>
    <w:p w14:paraId="69452850" w14:textId="77777777" w:rsidR="001940CE" w:rsidRPr="00946398" w:rsidRDefault="001940CE" w:rsidP="00DD0370">
      <w:pPr>
        <w:spacing w:line="360" w:lineRule="auto"/>
        <w:jc w:val="both"/>
        <w:rPr>
          <w:rFonts w:ascii="Times New Roman" w:hAnsi="Times New Roman" w:cs="Times New Roman"/>
        </w:rPr>
      </w:pPr>
      <w:proofErr w:type="spellStart"/>
      <w:r w:rsidRPr="00946398">
        <w:rPr>
          <w:rFonts w:ascii="Times New Roman" w:hAnsi="Times New Roman" w:cs="Times New Roman"/>
        </w:rPr>
        <w:t>Caruth</w:t>
      </w:r>
      <w:proofErr w:type="spellEnd"/>
      <w:r w:rsidRPr="00946398">
        <w:rPr>
          <w:rFonts w:ascii="Times New Roman" w:hAnsi="Times New Roman" w:cs="Times New Roman"/>
        </w:rPr>
        <w:t xml:space="preserve">, C. (1995). </w:t>
      </w:r>
      <w:r w:rsidRPr="00946398">
        <w:rPr>
          <w:rFonts w:ascii="Times New Roman" w:hAnsi="Times New Roman" w:cs="Times New Roman"/>
          <w:i/>
          <w:iCs/>
        </w:rPr>
        <w:t>Trauma : Explorations in memory</w:t>
      </w:r>
      <w:r w:rsidRPr="00946398">
        <w:rPr>
          <w:rFonts w:ascii="Times New Roman" w:hAnsi="Times New Roman" w:cs="Times New Roman"/>
        </w:rPr>
        <w:t>. Baltimore ; London.</w:t>
      </w:r>
    </w:p>
    <w:p w14:paraId="1D2878FB" w14:textId="77777777" w:rsidR="001940CE" w:rsidRPr="00946398" w:rsidRDefault="001940CE" w:rsidP="00DD0370">
      <w:pPr>
        <w:spacing w:line="360" w:lineRule="auto"/>
        <w:jc w:val="both"/>
        <w:rPr>
          <w:rFonts w:ascii="Times New Roman" w:hAnsi="Times New Roman" w:cs="Times New Roman"/>
        </w:rPr>
      </w:pPr>
      <w:proofErr w:type="spellStart"/>
      <w:r w:rsidRPr="00946398">
        <w:rPr>
          <w:rFonts w:ascii="Times New Roman" w:hAnsi="Times New Roman" w:cs="Times New Roman"/>
        </w:rPr>
        <w:t>Crary</w:t>
      </w:r>
      <w:proofErr w:type="spellEnd"/>
      <w:r w:rsidRPr="00946398">
        <w:rPr>
          <w:rFonts w:ascii="Times New Roman" w:hAnsi="Times New Roman" w:cs="Times New Roman"/>
        </w:rPr>
        <w:t xml:space="preserve">, Alice (2016). </w:t>
      </w:r>
      <w:r w:rsidRPr="00946398">
        <w:rPr>
          <w:rFonts w:ascii="Times New Roman" w:hAnsi="Times New Roman" w:cs="Times New Roman"/>
          <w:i/>
          <w:iCs/>
        </w:rPr>
        <w:t>Inside Ethics: On the Demands of Moral Thought</w:t>
      </w:r>
      <w:r w:rsidRPr="00946398">
        <w:rPr>
          <w:rFonts w:ascii="Times New Roman" w:hAnsi="Times New Roman" w:cs="Times New Roman"/>
        </w:rPr>
        <w:t>. Harvard University</w:t>
      </w:r>
    </w:p>
    <w:p w14:paraId="34B5E896" w14:textId="77777777" w:rsidR="001940CE" w:rsidRPr="00946398" w:rsidRDefault="001940CE" w:rsidP="00DD0370">
      <w:pPr>
        <w:spacing w:line="360" w:lineRule="auto"/>
        <w:jc w:val="both"/>
        <w:rPr>
          <w:rFonts w:ascii="Times New Roman" w:hAnsi="Times New Roman" w:cs="Times New Roman"/>
        </w:rPr>
      </w:pPr>
      <w:r w:rsidRPr="00946398">
        <w:rPr>
          <w:rFonts w:ascii="Times New Roman" w:hAnsi="Times New Roman" w:cs="Times New Roman"/>
        </w:rPr>
        <w:t>Press.</w:t>
      </w:r>
    </w:p>
    <w:p w14:paraId="41A88D32" w14:textId="77777777" w:rsidR="001940CE" w:rsidRPr="00946398" w:rsidRDefault="001940CE" w:rsidP="00DD0370">
      <w:pPr>
        <w:spacing w:line="360" w:lineRule="auto"/>
        <w:jc w:val="both"/>
        <w:rPr>
          <w:rFonts w:ascii="Times New Roman" w:hAnsi="Times New Roman" w:cs="Times New Roman"/>
          <w:i/>
          <w:iCs/>
        </w:rPr>
      </w:pPr>
      <w:proofErr w:type="spellStart"/>
      <w:r w:rsidRPr="00946398">
        <w:rPr>
          <w:rFonts w:ascii="Times New Roman" w:hAnsi="Times New Roman" w:cs="Times New Roman"/>
        </w:rPr>
        <w:t>Felman</w:t>
      </w:r>
      <w:proofErr w:type="spellEnd"/>
      <w:r w:rsidRPr="00946398">
        <w:rPr>
          <w:rFonts w:ascii="Times New Roman" w:hAnsi="Times New Roman" w:cs="Times New Roman"/>
        </w:rPr>
        <w:t xml:space="preserve">, S., &amp; </w:t>
      </w:r>
      <w:proofErr w:type="spellStart"/>
      <w:r w:rsidRPr="00946398">
        <w:rPr>
          <w:rFonts w:ascii="Times New Roman" w:hAnsi="Times New Roman" w:cs="Times New Roman"/>
        </w:rPr>
        <w:t>Laub</w:t>
      </w:r>
      <w:proofErr w:type="spellEnd"/>
      <w:r w:rsidRPr="00946398">
        <w:rPr>
          <w:rFonts w:ascii="Times New Roman" w:hAnsi="Times New Roman" w:cs="Times New Roman"/>
        </w:rPr>
        <w:t xml:space="preserve">, D. (1991). </w:t>
      </w:r>
      <w:r w:rsidRPr="00946398">
        <w:rPr>
          <w:rFonts w:ascii="Times New Roman" w:hAnsi="Times New Roman" w:cs="Times New Roman"/>
          <w:i/>
          <w:iCs/>
        </w:rPr>
        <w:t>Testimony : Crises of witnessing in literature, psychoanalysis,</w:t>
      </w:r>
    </w:p>
    <w:p w14:paraId="7A3D94AC" w14:textId="77777777" w:rsidR="001940CE" w:rsidRPr="00946398" w:rsidRDefault="001940CE" w:rsidP="00DD0370">
      <w:pPr>
        <w:spacing w:line="360" w:lineRule="auto"/>
        <w:jc w:val="both"/>
        <w:rPr>
          <w:rFonts w:ascii="Times New Roman" w:hAnsi="Times New Roman" w:cs="Times New Roman"/>
        </w:rPr>
      </w:pPr>
      <w:r w:rsidRPr="00946398">
        <w:rPr>
          <w:rFonts w:ascii="Times New Roman" w:hAnsi="Times New Roman" w:cs="Times New Roman"/>
          <w:i/>
          <w:iCs/>
        </w:rPr>
        <w:t>and history</w:t>
      </w:r>
      <w:r w:rsidRPr="00946398">
        <w:rPr>
          <w:rFonts w:ascii="Times New Roman" w:hAnsi="Times New Roman" w:cs="Times New Roman"/>
        </w:rPr>
        <w:t xml:space="preserve"> (Taylor &amp; Francis eBooks). New York: Routledge.</w:t>
      </w:r>
    </w:p>
    <w:p w14:paraId="277D7EB3" w14:textId="77777777" w:rsidR="001940CE" w:rsidRPr="00946398" w:rsidRDefault="001940CE" w:rsidP="00DD0370">
      <w:pPr>
        <w:spacing w:line="360" w:lineRule="auto"/>
        <w:jc w:val="both"/>
        <w:rPr>
          <w:rFonts w:ascii="Times New Roman" w:hAnsi="Times New Roman" w:cs="Times New Roman"/>
          <w:i/>
          <w:iCs/>
        </w:rPr>
      </w:pPr>
      <w:r w:rsidRPr="00946398">
        <w:rPr>
          <w:rFonts w:ascii="Times New Roman" w:hAnsi="Times New Roman" w:cs="Times New Roman"/>
        </w:rPr>
        <w:lastRenderedPageBreak/>
        <w:t xml:space="preserve">Gay, Roxane (2021). </w:t>
      </w:r>
      <w:r w:rsidRPr="00946398">
        <w:rPr>
          <w:rFonts w:ascii="Times New Roman" w:hAnsi="Times New Roman" w:cs="Times New Roman"/>
          <w:i/>
          <w:iCs/>
        </w:rPr>
        <w:t>Writing Into The Wound: Understanding Trauma, Truth and Language</w:t>
      </w:r>
    </w:p>
    <w:p w14:paraId="14726861" w14:textId="77777777" w:rsidR="001940CE" w:rsidRPr="00946398" w:rsidRDefault="001940CE" w:rsidP="00DD0370">
      <w:pPr>
        <w:spacing w:line="360" w:lineRule="auto"/>
        <w:jc w:val="both"/>
        <w:rPr>
          <w:rFonts w:ascii="Times New Roman" w:hAnsi="Times New Roman" w:cs="Times New Roman"/>
        </w:rPr>
      </w:pPr>
      <w:r w:rsidRPr="00946398">
        <w:rPr>
          <w:rFonts w:ascii="Times New Roman" w:hAnsi="Times New Roman" w:cs="Times New Roman"/>
        </w:rPr>
        <w:t>[online]. Scribd.</w:t>
      </w:r>
    </w:p>
    <w:p w14:paraId="041B126E" w14:textId="77777777" w:rsidR="001940CE" w:rsidRPr="00946398" w:rsidRDefault="001940CE" w:rsidP="00DD0370">
      <w:pPr>
        <w:spacing w:line="360" w:lineRule="auto"/>
        <w:jc w:val="both"/>
        <w:rPr>
          <w:rFonts w:ascii="Times New Roman" w:hAnsi="Times New Roman" w:cs="Times New Roman"/>
        </w:rPr>
      </w:pPr>
      <w:r w:rsidRPr="00946398">
        <w:rPr>
          <w:rFonts w:ascii="Times New Roman" w:hAnsi="Times New Roman" w:cs="Times New Roman"/>
        </w:rPr>
        <w:t xml:space="preserve">Nilsson, Ulf Karl </w:t>
      </w:r>
      <w:proofErr w:type="spellStart"/>
      <w:r w:rsidRPr="00946398">
        <w:rPr>
          <w:rFonts w:ascii="Times New Roman" w:hAnsi="Times New Roman" w:cs="Times New Roman"/>
        </w:rPr>
        <w:t>Olov</w:t>
      </w:r>
      <w:proofErr w:type="spellEnd"/>
      <w:r w:rsidRPr="00946398">
        <w:rPr>
          <w:rFonts w:ascii="Times New Roman" w:hAnsi="Times New Roman" w:cs="Times New Roman"/>
        </w:rPr>
        <w:t xml:space="preserve"> (2019). </w:t>
      </w:r>
      <w:r w:rsidRPr="00946398">
        <w:rPr>
          <w:rFonts w:ascii="Times New Roman" w:hAnsi="Times New Roman" w:cs="Times New Roman"/>
          <w:i/>
          <w:iCs/>
        </w:rPr>
        <w:t>The Poetics of Trauma</w:t>
      </w:r>
      <w:r w:rsidRPr="00946398">
        <w:rPr>
          <w:rFonts w:ascii="Times New Roman" w:hAnsi="Times New Roman" w:cs="Times New Roman"/>
        </w:rPr>
        <w:t xml:space="preserve"> [online]. </w:t>
      </w:r>
      <w:proofErr w:type="spellStart"/>
      <w:r w:rsidRPr="00946398">
        <w:rPr>
          <w:rFonts w:ascii="Times New Roman" w:hAnsi="Times New Roman" w:cs="Times New Roman"/>
        </w:rPr>
        <w:t>Granta</w:t>
      </w:r>
      <w:proofErr w:type="spellEnd"/>
      <w:r w:rsidRPr="00946398">
        <w:rPr>
          <w:rFonts w:ascii="Times New Roman" w:hAnsi="Times New Roman" w:cs="Times New Roman"/>
        </w:rPr>
        <w:t>.</w:t>
      </w:r>
    </w:p>
    <w:p w14:paraId="1D9EBA7D" w14:textId="77777777" w:rsidR="001940CE" w:rsidRPr="00946398" w:rsidRDefault="001940CE" w:rsidP="00DD0370">
      <w:pPr>
        <w:spacing w:line="360" w:lineRule="auto"/>
        <w:jc w:val="both"/>
        <w:rPr>
          <w:rFonts w:ascii="Times New Roman" w:hAnsi="Times New Roman" w:cs="Times New Roman"/>
        </w:rPr>
      </w:pPr>
      <w:r w:rsidRPr="00946398">
        <w:rPr>
          <w:rFonts w:ascii="Times New Roman" w:hAnsi="Times New Roman" w:cs="Times New Roman"/>
        </w:rPr>
        <w:t xml:space="preserve">Rothberg, M. (2000). </w:t>
      </w:r>
      <w:r w:rsidRPr="00946398">
        <w:rPr>
          <w:rFonts w:ascii="Times New Roman" w:hAnsi="Times New Roman" w:cs="Times New Roman"/>
          <w:i/>
          <w:iCs/>
        </w:rPr>
        <w:t>Traumatic realism: The demands of Holocaust representation</w:t>
      </w:r>
      <w:r w:rsidRPr="00946398">
        <w:rPr>
          <w:rFonts w:ascii="Times New Roman" w:hAnsi="Times New Roman" w:cs="Times New Roman"/>
        </w:rPr>
        <w:t xml:space="preserve"> (</w:t>
      </w:r>
      <w:proofErr w:type="spellStart"/>
      <w:r w:rsidRPr="00946398">
        <w:rPr>
          <w:rFonts w:ascii="Times New Roman" w:hAnsi="Times New Roman" w:cs="Times New Roman"/>
        </w:rPr>
        <w:t>Ebook</w:t>
      </w:r>
      <w:proofErr w:type="spellEnd"/>
    </w:p>
    <w:p w14:paraId="6D650D8C" w14:textId="77777777" w:rsidR="001940CE" w:rsidRPr="00946398" w:rsidRDefault="001940CE" w:rsidP="00DD0370">
      <w:pPr>
        <w:spacing w:line="360" w:lineRule="auto"/>
        <w:jc w:val="both"/>
        <w:rPr>
          <w:rFonts w:ascii="Times New Roman" w:hAnsi="Times New Roman" w:cs="Times New Roman"/>
        </w:rPr>
      </w:pPr>
      <w:r w:rsidRPr="00946398">
        <w:rPr>
          <w:rFonts w:ascii="Times New Roman" w:hAnsi="Times New Roman" w:cs="Times New Roman"/>
        </w:rPr>
        <w:t>central). Minneapolis: University of Minnesota Press.</w:t>
      </w:r>
    </w:p>
    <w:p w14:paraId="58C5A048" w14:textId="77777777" w:rsidR="001940CE" w:rsidRPr="00946398" w:rsidRDefault="001940CE" w:rsidP="00DD0370">
      <w:pPr>
        <w:spacing w:line="360" w:lineRule="auto"/>
        <w:jc w:val="both"/>
        <w:rPr>
          <w:rFonts w:ascii="Times New Roman" w:hAnsi="Times New Roman" w:cs="Times New Roman"/>
        </w:rPr>
      </w:pPr>
      <w:proofErr w:type="spellStart"/>
      <w:r w:rsidRPr="00946398">
        <w:rPr>
          <w:rFonts w:ascii="Times New Roman" w:hAnsi="Times New Roman" w:cs="Times New Roman"/>
        </w:rPr>
        <w:t>Sanbonmatsu</w:t>
      </w:r>
      <w:proofErr w:type="spellEnd"/>
      <w:r w:rsidRPr="00946398">
        <w:rPr>
          <w:rFonts w:ascii="Times New Roman" w:hAnsi="Times New Roman" w:cs="Times New Roman"/>
        </w:rPr>
        <w:t>, J. (2009), 3. The Holocaust Sublime: Singularity, Representation, and the</w:t>
      </w:r>
    </w:p>
    <w:p w14:paraId="5EAD1A10" w14:textId="77777777" w:rsid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Violence of Everyday Life. American Journal of Economics and Sociology, 68: 101-126.</w:t>
      </w:r>
    </w:p>
    <w:p w14:paraId="3C757636" w14:textId="77777777" w:rsidR="00DD0370" w:rsidRDefault="00DD0370">
      <w:pPr>
        <w:rPr>
          <w:rFonts w:ascii="Times New Roman" w:hAnsi="Times New Roman" w:cs="Times New Roman"/>
        </w:rPr>
      </w:pPr>
      <w:r>
        <w:rPr>
          <w:rFonts w:ascii="Times New Roman" w:hAnsi="Times New Roman" w:cs="Times New Roman"/>
        </w:rPr>
        <w:br w:type="page"/>
      </w:r>
    </w:p>
    <w:p w14:paraId="4B1C7C97" w14:textId="439EF736" w:rsidR="00DD0370" w:rsidRPr="00DD0370" w:rsidRDefault="00DD0370" w:rsidP="00DD0370">
      <w:pPr>
        <w:spacing w:line="360" w:lineRule="auto"/>
        <w:jc w:val="center"/>
        <w:rPr>
          <w:rFonts w:ascii="Times New Roman" w:hAnsi="Times New Roman" w:cs="Times New Roman"/>
          <w:b/>
          <w:bCs/>
        </w:rPr>
      </w:pPr>
      <w:r w:rsidRPr="00DD0370">
        <w:rPr>
          <w:rFonts w:ascii="Times New Roman" w:hAnsi="Times New Roman" w:cs="Times New Roman"/>
          <w:b/>
          <w:bCs/>
        </w:rPr>
        <w:lastRenderedPageBreak/>
        <w:br/>
        <w:t xml:space="preserve">Salla Aldrin </w:t>
      </w:r>
      <w:proofErr w:type="spellStart"/>
      <w:r w:rsidRPr="00DD0370">
        <w:rPr>
          <w:rFonts w:ascii="Times New Roman" w:hAnsi="Times New Roman" w:cs="Times New Roman"/>
          <w:b/>
          <w:bCs/>
        </w:rPr>
        <w:t>Salskov</w:t>
      </w:r>
      <w:proofErr w:type="spellEnd"/>
      <w:r w:rsidRPr="00DD0370">
        <w:rPr>
          <w:rFonts w:ascii="Times New Roman" w:hAnsi="Times New Roman" w:cs="Times New Roman"/>
          <w:b/>
          <w:bCs/>
        </w:rPr>
        <w:t xml:space="preserve"> &amp; Ryan Manhire (</w:t>
      </w:r>
      <w:proofErr w:type="spellStart"/>
      <w:r w:rsidRPr="00DD0370">
        <w:rPr>
          <w:rFonts w:ascii="Times New Roman" w:hAnsi="Times New Roman" w:cs="Times New Roman"/>
          <w:b/>
          <w:bCs/>
        </w:rPr>
        <w:t>Åbo</w:t>
      </w:r>
      <w:proofErr w:type="spellEnd"/>
      <w:r w:rsidRPr="00DD0370">
        <w:rPr>
          <w:rFonts w:ascii="Times New Roman" w:hAnsi="Times New Roman" w:cs="Times New Roman"/>
          <w:b/>
          <w:bCs/>
        </w:rPr>
        <w:t xml:space="preserve"> </w:t>
      </w:r>
      <w:proofErr w:type="spellStart"/>
      <w:r w:rsidRPr="00DD0370">
        <w:rPr>
          <w:rFonts w:ascii="Times New Roman" w:hAnsi="Times New Roman" w:cs="Times New Roman"/>
          <w:b/>
          <w:bCs/>
        </w:rPr>
        <w:t>Akademi</w:t>
      </w:r>
      <w:proofErr w:type="spellEnd"/>
      <w:r w:rsidRPr="00DD0370">
        <w:rPr>
          <w:rFonts w:ascii="Times New Roman" w:hAnsi="Times New Roman" w:cs="Times New Roman"/>
          <w:b/>
          <w:bCs/>
        </w:rPr>
        <w:t xml:space="preserve"> University)</w:t>
      </w:r>
    </w:p>
    <w:p w14:paraId="1EE4936F" w14:textId="77777777" w:rsidR="00DD0370" w:rsidRPr="00DD0370" w:rsidRDefault="00DD0370" w:rsidP="00DD0370">
      <w:pPr>
        <w:spacing w:line="360" w:lineRule="auto"/>
        <w:jc w:val="center"/>
        <w:rPr>
          <w:rFonts w:ascii="Times New Roman" w:hAnsi="Times New Roman" w:cs="Times New Roman"/>
          <w:b/>
          <w:bCs/>
        </w:rPr>
      </w:pPr>
      <w:r w:rsidRPr="00DD0370">
        <w:rPr>
          <w:rFonts w:ascii="Times New Roman" w:hAnsi="Times New Roman" w:cs="Times New Roman"/>
          <w:b/>
          <w:bCs/>
        </w:rPr>
        <w:t>‘Moral Possibilities and Impossibilities in Kendrick Lamar's “Auntie Diaries”’</w:t>
      </w:r>
    </w:p>
    <w:p w14:paraId="41F8D65A" w14:textId="77777777" w:rsidR="00DD0370" w:rsidRPr="00DD0370" w:rsidRDefault="00DD0370" w:rsidP="00DD0370">
      <w:pPr>
        <w:spacing w:line="360" w:lineRule="auto"/>
        <w:jc w:val="both"/>
        <w:rPr>
          <w:rFonts w:ascii="Times New Roman" w:hAnsi="Times New Roman" w:cs="Times New Roman"/>
          <w:b/>
          <w:bCs/>
        </w:rPr>
      </w:pPr>
    </w:p>
    <w:p w14:paraId="02440A0C" w14:textId="77777777" w:rsidR="00DD0370" w:rsidRPr="00946398" w:rsidRDefault="00DD0370" w:rsidP="00DD0370">
      <w:pPr>
        <w:spacing w:line="360" w:lineRule="auto"/>
        <w:jc w:val="both"/>
        <w:rPr>
          <w:rFonts w:ascii="Times New Roman" w:hAnsi="Times New Roman" w:cs="Times New Roman"/>
          <w:lang w:val="en-AU"/>
        </w:rPr>
      </w:pPr>
      <w:r w:rsidRPr="00946398">
        <w:rPr>
          <w:rFonts w:ascii="Times New Roman" w:hAnsi="Times New Roman" w:cs="Times New Roman"/>
          <w:lang w:val="en-AU"/>
        </w:rPr>
        <w:t xml:space="preserve">One of the most polarising public debates in the context of contemporary gender politics concerns trans rights and identity. One side argues for the legitimacy of trans identities and trans rights, while the other side works to delegitimise these endeavours. Important work is being done to combat trans discrimination, but problems and solutions related to trans issues tend to be couched in epistemic terms, or within a human rights framework. What is less attended to, we argue, is an understanding of the moral-existential nature of the questions debated. In addition, the debate itself generates a discourse around the kinds of possibilities and impossibilities that ‘can’ be discussed. We argue that without an adequate understanding of what these possibilities and impossibilities amount to, as well as the existential dimension of questions related to gender and identification, contemporary discourses around gender and in particular trans issues, risk becoming a ‘one sided diet’. </w:t>
      </w:r>
    </w:p>
    <w:p w14:paraId="07422F8D" w14:textId="32619A61" w:rsidR="00DD0370" w:rsidRDefault="00DD0370" w:rsidP="00DD0370">
      <w:pPr>
        <w:spacing w:line="360" w:lineRule="auto"/>
        <w:jc w:val="both"/>
        <w:rPr>
          <w:rFonts w:ascii="Times New Roman" w:hAnsi="Times New Roman" w:cs="Times New Roman"/>
          <w:lang w:val="en-AU"/>
        </w:rPr>
      </w:pPr>
      <w:r w:rsidRPr="00946398">
        <w:rPr>
          <w:rFonts w:ascii="Times New Roman" w:hAnsi="Times New Roman" w:cs="Times New Roman"/>
          <w:lang w:val="en-AU"/>
        </w:rPr>
        <w:t>In this presentation we discuss the aforementioned questions by considering Kendrick Lamar’s 2022 song ‘Auntie Diaries’ as an example that attends to the moral-existential dimension of disagreements over trans issues. Reflecting on growing up with trans relatives, an uncle and a cousin, Lamar tells the story of how he came to no longer be able to use the ‘f word’. Lamar uses this story to attempt to change the attitudes of others on the permissibility of the use of the ‘f word’. We consider both Lamar’s change of attitude and his attempts to change the attitudes of others in connection to questions of moral unthinkability and moral persuasion. We conclude by arguing that what is framed as possible and impossible in intersectional feminist trans inclusive politics needs to be understood as a matter of moral vision, not only in terms of right-based politics or epistemology.</w:t>
      </w:r>
    </w:p>
    <w:p w14:paraId="656C5BD2" w14:textId="77777777" w:rsidR="00DD0370" w:rsidRDefault="00DD0370">
      <w:pPr>
        <w:rPr>
          <w:rFonts w:ascii="Times New Roman" w:hAnsi="Times New Roman" w:cs="Times New Roman"/>
          <w:lang w:val="en-AU"/>
        </w:rPr>
      </w:pPr>
      <w:r>
        <w:rPr>
          <w:rFonts w:ascii="Times New Roman" w:hAnsi="Times New Roman" w:cs="Times New Roman"/>
          <w:lang w:val="en-AU"/>
        </w:rPr>
        <w:br w:type="page"/>
      </w:r>
    </w:p>
    <w:p w14:paraId="6F488635" w14:textId="77777777" w:rsidR="00DD0370" w:rsidRPr="00DD0370" w:rsidRDefault="00DD0370" w:rsidP="00DD0370">
      <w:pPr>
        <w:spacing w:line="360" w:lineRule="auto"/>
        <w:jc w:val="center"/>
        <w:rPr>
          <w:rFonts w:ascii="Times New Roman" w:hAnsi="Times New Roman" w:cs="Times New Roman"/>
          <w:b/>
          <w:bCs/>
        </w:rPr>
      </w:pPr>
      <w:r w:rsidRPr="00DD0370">
        <w:rPr>
          <w:rFonts w:ascii="Times New Roman" w:hAnsi="Times New Roman" w:cs="Times New Roman"/>
        </w:rPr>
        <w:lastRenderedPageBreak/>
        <w:br/>
      </w:r>
      <w:r w:rsidRPr="00DD0370">
        <w:rPr>
          <w:rFonts w:ascii="Times New Roman" w:hAnsi="Times New Roman" w:cs="Times New Roman"/>
          <w:b/>
          <w:bCs/>
        </w:rPr>
        <w:t>Salla Aldrin-</w:t>
      </w:r>
      <w:proofErr w:type="spellStart"/>
      <w:r w:rsidRPr="00DD0370">
        <w:rPr>
          <w:rFonts w:ascii="Times New Roman" w:hAnsi="Times New Roman" w:cs="Times New Roman"/>
          <w:b/>
          <w:bCs/>
        </w:rPr>
        <w:t>Salskov</w:t>
      </w:r>
      <w:proofErr w:type="spellEnd"/>
      <w:r w:rsidRPr="00DD0370">
        <w:rPr>
          <w:rFonts w:ascii="Times New Roman" w:hAnsi="Times New Roman" w:cs="Times New Roman"/>
          <w:b/>
          <w:bCs/>
        </w:rPr>
        <w:t xml:space="preserve"> &amp; </w:t>
      </w:r>
      <w:proofErr w:type="spellStart"/>
      <w:r w:rsidRPr="00DD0370">
        <w:rPr>
          <w:rFonts w:ascii="Times New Roman" w:hAnsi="Times New Roman" w:cs="Times New Roman"/>
          <w:b/>
          <w:bCs/>
        </w:rPr>
        <w:t>Niklas</w:t>
      </w:r>
      <w:proofErr w:type="spellEnd"/>
      <w:r w:rsidRPr="00DD0370">
        <w:rPr>
          <w:rFonts w:ascii="Times New Roman" w:hAnsi="Times New Roman" w:cs="Times New Roman"/>
          <w:b/>
          <w:bCs/>
        </w:rPr>
        <w:t xml:space="preserve"> </w:t>
      </w:r>
      <w:proofErr w:type="spellStart"/>
      <w:r w:rsidRPr="00DD0370">
        <w:rPr>
          <w:rFonts w:ascii="Times New Roman" w:hAnsi="Times New Roman" w:cs="Times New Roman"/>
          <w:b/>
          <w:bCs/>
        </w:rPr>
        <w:t>Toivakainen</w:t>
      </w:r>
      <w:proofErr w:type="spellEnd"/>
      <w:r w:rsidRPr="00DD0370">
        <w:rPr>
          <w:rFonts w:ascii="Times New Roman" w:hAnsi="Times New Roman" w:cs="Times New Roman"/>
          <w:b/>
          <w:bCs/>
        </w:rPr>
        <w:t xml:space="preserve"> (University of Helsinki/ </w:t>
      </w:r>
      <w:proofErr w:type="spellStart"/>
      <w:r w:rsidRPr="00DD0370">
        <w:rPr>
          <w:rFonts w:ascii="Times New Roman" w:hAnsi="Times New Roman" w:cs="Times New Roman"/>
          <w:b/>
          <w:bCs/>
        </w:rPr>
        <w:t>Åbo</w:t>
      </w:r>
      <w:proofErr w:type="spellEnd"/>
      <w:r w:rsidRPr="00DD0370">
        <w:rPr>
          <w:rFonts w:ascii="Times New Roman" w:hAnsi="Times New Roman" w:cs="Times New Roman"/>
          <w:b/>
          <w:bCs/>
        </w:rPr>
        <w:t xml:space="preserve"> </w:t>
      </w:r>
      <w:proofErr w:type="spellStart"/>
      <w:r w:rsidRPr="00DD0370">
        <w:rPr>
          <w:rFonts w:ascii="Times New Roman" w:hAnsi="Times New Roman" w:cs="Times New Roman"/>
          <w:b/>
          <w:bCs/>
        </w:rPr>
        <w:t>Akademi</w:t>
      </w:r>
      <w:proofErr w:type="spellEnd"/>
      <w:r w:rsidRPr="00DD0370">
        <w:rPr>
          <w:rFonts w:ascii="Times New Roman" w:hAnsi="Times New Roman" w:cs="Times New Roman"/>
          <w:b/>
          <w:bCs/>
        </w:rPr>
        <w:t>)</w:t>
      </w:r>
    </w:p>
    <w:p w14:paraId="4C51881E" w14:textId="77777777" w:rsidR="00DD0370" w:rsidRPr="00DD0370" w:rsidRDefault="00DD0370" w:rsidP="00DD0370">
      <w:pPr>
        <w:spacing w:line="360" w:lineRule="auto"/>
        <w:jc w:val="center"/>
        <w:rPr>
          <w:rFonts w:ascii="Times New Roman" w:hAnsi="Times New Roman" w:cs="Times New Roman"/>
          <w:b/>
          <w:bCs/>
        </w:rPr>
      </w:pPr>
      <w:r w:rsidRPr="00DD0370">
        <w:rPr>
          <w:rFonts w:ascii="Times New Roman" w:hAnsi="Times New Roman" w:cs="Times New Roman"/>
          <w:b/>
          <w:bCs/>
        </w:rPr>
        <w:t>‘The sense of “ab-sense”: on the impasse at the heart of ethics’</w:t>
      </w:r>
    </w:p>
    <w:p w14:paraId="6EDFB57F" w14:textId="77777777" w:rsidR="00DD0370" w:rsidRPr="00DD0370" w:rsidRDefault="00DD0370" w:rsidP="00DD0370">
      <w:pPr>
        <w:spacing w:line="360" w:lineRule="auto"/>
        <w:jc w:val="both"/>
        <w:rPr>
          <w:rFonts w:ascii="Times New Roman" w:hAnsi="Times New Roman" w:cs="Times New Roman"/>
          <w:lang w:val="en-US"/>
        </w:rPr>
      </w:pPr>
    </w:p>
    <w:p w14:paraId="1742B7BC" w14:textId="77777777" w:rsidR="00DD0370" w:rsidRPr="00DD0370" w:rsidRDefault="00DD0370" w:rsidP="00DD0370">
      <w:pPr>
        <w:spacing w:line="360" w:lineRule="auto"/>
        <w:jc w:val="both"/>
        <w:rPr>
          <w:rFonts w:ascii="Times New Roman" w:hAnsi="Times New Roman" w:cs="Times New Roman"/>
        </w:rPr>
      </w:pPr>
      <w:r w:rsidRPr="00DD0370">
        <w:rPr>
          <w:rFonts w:ascii="Times New Roman" w:hAnsi="Times New Roman" w:cs="Times New Roman"/>
        </w:rPr>
        <w:t xml:space="preserve">Psychoanalysis provided powerful conceptual tools for feminist theory to analyse and expose the </w:t>
      </w:r>
      <w:r w:rsidRPr="00DD0370">
        <w:rPr>
          <w:rFonts w:ascii="Times New Roman" w:hAnsi="Times New Roman" w:cs="Times New Roman"/>
          <w:i/>
        </w:rPr>
        <w:t>logic</w:t>
      </w:r>
      <w:r w:rsidRPr="00DD0370">
        <w:rPr>
          <w:rFonts w:ascii="Times New Roman" w:hAnsi="Times New Roman" w:cs="Times New Roman"/>
        </w:rPr>
        <w:t xml:space="preserve"> of the suppression and repression of sexual relations </w:t>
      </w:r>
      <w:r w:rsidRPr="00DD0370">
        <w:rPr>
          <w:rFonts w:ascii="Times New Roman" w:hAnsi="Times New Roman" w:cs="Times New Roman"/>
          <w:i/>
        </w:rPr>
        <w:t>qua</w:t>
      </w:r>
      <w:r w:rsidRPr="00DD0370">
        <w:rPr>
          <w:rFonts w:ascii="Times New Roman" w:hAnsi="Times New Roman" w:cs="Times New Roman"/>
        </w:rPr>
        <w:t xml:space="preserve"> the feminine/woman, and the universalisation </w:t>
      </w:r>
      <w:r w:rsidRPr="00DD0370">
        <w:rPr>
          <w:rFonts w:ascii="Times New Roman" w:hAnsi="Times New Roman" w:cs="Times New Roman"/>
          <w:i/>
        </w:rPr>
        <w:t>qua</w:t>
      </w:r>
      <w:r w:rsidRPr="00DD0370">
        <w:rPr>
          <w:rFonts w:ascii="Times New Roman" w:hAnsi="Times New Roman" w:cs="Times New Roman"/>
        </w:rPr>
        <w:t xml:space="preserve"> a-sexualisation of ‘phallic discourse’. Similarly, and as an extension of this, central stands of queer theory have derived, especially out of Lacanian thought, theoretical tools for identifying ‘queer’ as the ‘ab-sense’ internal to any and all signification. However, these theoretical insights seem to contain their own aporia: the very thing they strive to signify, namely the ethical substance of their very critique of patriarchal or phallic culture, is exactly what cannot be signified, or what is deemed impossible. Does this mean that such </w:t>
      </w:r>
      <w:r w:rsidRPr="00DD0370">
        <w:rPr>
          <w:rFonts w:ascii="Times New Roman" w:hAnsi="Times New Roman" w:cs="Times New Roman"/>
          <w:i/>
        </w:rPr>
        <w:t>theories</w:t>
      </w:r>
      <w:r w:rsidRPr="00DD0370">
        <w:rPr>
          <w:rFonts w:ascii="Times New Roman" w:hAnsi="Times New Roman" w:cs="Times New Roman"/>
        </w:rPr>
        <w:t xml:space="preserve"> cannot in the end but reproduce the very power or discourse they set out to critique? As in the case of Wittgenstein’s </w:t>
      </w:r>
      <w:proofErr w:type="spellStart"/>
      <w:r w:rsidRPr="00DD0370">
        <w:rPr>
          <w:rFonts w:ascii="Times New Roman" w:hAnsi="Times New Roman" w:cs="Times New Roman"/>
          <w:i/>
        </w:rPr>
        <w:t>Tractaus</w:t>
      </w:r>
      <w:proofErr w:type="spellEnd"/>
      <w:r w:rsidRPr="00DD0370">
        <w:rPr>
          <w:rFonts w:ascii="Times New Roman" w:hAnsi="Times New Roman" w:cs="Times New Roman"/>
        </w:rPr>
        <w:t xml:space="preserve">, one is then left with the questions of whether one is doomed to stay silent about feminist/queer ethical discourse, whether one can hope to </w:t>
      </w:r>
      <w:r w:rsidRPr="00DD0370">
        <w:rPr>
          <w:rFonts w:ascii="Times New Roman" w:hAnsi="Times New Roman" w:cs="Times New Roman"/>
          <w:i/>
        </w:rPr>
        <w:t>show</w:t>
      </w:r>
      <w:r w:rsidRPr="00DD0370">
        <w:rPr>
          <w:rFonts w:ascii="Times New Roman" w:hAnsi="Times New Roman" w:cs="Times New Roman"/>
        </w:rPr>
        <w:t xml:space="preserve"> something of its ethical substance, and/or whether such feminist and queer ‘insights’ simply contradict themselves. </w:t>
      </w:r>
    </w:p>
    <w:p w14:paraId="758F5EAA" w14:textId="2CACEE1A" w:rsidR="00DD0370" w:rsidRDefault="00DD0370" w:rsidP="00DD0370">
      <w:pPr>
        <w:spacing w:line="360" w:lineRule="auto"/>
        <w:jc w:val="both"/>
        <w:rPr>
          <w:rFonts w:ascii="Times New Roman" w:hAnsi="Times New Roman" w:cs="Times New Roman"/>
        </w:rPr>
      </w:pPr>
      <w:r w:rsidRPr="00DD0370">
        <w:rPr>
          <w:rFonts w:ascii="Times New Roman" w:hAnsi="Times New Roman" w:cs="Times New Roman"/>
        </w:rPr>
        <w:t xml:space="preserve">In our paper we discuss the logic of possibility and impossibility that characterises why and how some of the most elaborate feminist and queer theoretical attempts at dealing with the noted aporia essentially involve an embrace of the aporia itself; an embrace of the impossibility internal to speech or language. We argue, however, that there are resources to be drawn from both Wittgenstein’s later philosophy as well as from so-called dialogue philosophy that point to some decisive unexplored possibilities in feminist and queer theory. Our argument is not so much that the embrace of the aporia is a fallacy. Rather, our aim is to challenge the way we understand the </w:t>
      </w:r>
      <w:r w:rsidRPr="00DD0370">
        <w:rPr>
          <w:rFonts w:ascii="Times New Roman" w:hAnsi="Times New Roman" w:cs="Times New Roman"/>
          <w:i/>
        </w:rPr>
        <w:t>meaning</w:t>
      </w:r>
      <w:r w:rsidRPr="00DD0370">
        <w:rPr>
          <w:rFonts w:ascii="Times New Roman" w:hAnsi="Times New Roman" w:cs="Times New Roman"/>
        </w:rPr>
        <w:t xml:space="preserve"> of this impasse at the heart of ethics; the </w:t>
      </w:r>
      <w:r w:rsidRPr="00DD0370">
        <w:rPr>
          <w:rFonts w:ascii="Times New Roman" w:hAnsi="Times New Roman" w:cs="Times New Roman"/>
          <w:i/>
        </w:rPr>
        <w:t>sense</w:t>
      </w:r>
      <w:r w:rsidRPr="00DD0370">
        <w:rPr>
          <w:rFonts w:ascii="Times New Roman" w:hAnsi="Times New Roman" w:cs="Times New Roman"/>
        </w:rPr>
        <w:t xml:space="preserve"> of the ‘ab-sense’.    </w:t>
      </w:r>
    </w:p>
    <w:p w14:paraId="0137251B" w14:textId="77777777" w:rsidR="00DD0370" w:rsidRDefault="00DD0370">
      <w:pPr>
        <w:rPr>
          <w:rFonts w:ascii="Times New Roman" w:hAnsi="Times New Roman" w:cs="Times New Roman"/>
        </w:rPr>
      </w:pPr>
      <w:r>
        <w:rPr>
          <w:rFonts w:ascii="Times New Roman" w:hAnsi="Times New Roman" w:cs="Times New Roman"/>
        </w:rPr>
        <w:br w:type="page"/>
      </w:r>
    </w:p>
    <w:p w14:paraId="1C0EC90F" w14:textId="77777777" w:rsidR="003B2493" w:rsidRPr="00DD0370" w:rsidRDefault="003B2493" w:rsidP="00DD0370">
      <w:pPr>
        <w:spacing w:line="360" w:lineRule="auto"/>
        <w:jc w:val="both"/>
        <w:rPr>
          <w:rFonts w:ascii="Times New Roman" w:hAnsi="Times New Roman" w:cs="Times New Roman"/>
          <w:lang w:val="en-US"/>
        </w:rPr>
      </w:pPr>
    </w:p>
    <w:p w14:paraId="5B3CB5C8"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Amber Elise Sheldon (Boston University) </w:t>
      </w:r>
    </w:p>
    <w:p w14:paraId="4316B0DE"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‘The Moral Impossibility of Eating Lab-Grown Meat’</w:t>
      </w:r>
    </w:p>
    <w:p w14:paraId="588C1993"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br/>
        <w:t xml:space="preserve">Moral impossibility describes how our options are restricted by moral reflections, values, and frameworks. Certain actions are refused or unacknowledged as possibilities because such conduct violates one’s moral commitments. Silvia Panizza (2020) proposes that moral demands of ethical veganism (or vegetarianism) exclude certain actions, such as eating animals, from being conceived as possibilities. Rather than involving deliberate choices to refuse animal products as possible objects of consumption, ethical veganism is not a choice because the opposite is not conceived of as an option—there is no decision to confront. We can now produce meat by culturing tissues from stem cells. Unlike meat-substitutes made from plants, laboratory-cultivated (hereafter “lab-grown”) meat emulates regular meat at the cellular level. Lab-grown meat production does not rely on cruel intensive animal agriculture practices, so widespread adoption of lab-grown meat products would have practically the same outcome of reducing animal suffering and slaughter as converting everyone to vegetarianism. Therefore, it seems ethical vegetarians who avoid eating meat to reduce the suffering of factory-farmed animals would be proponents of lab-grown meat. I will propose that certain vegan/vegetarian commitments maintain the moral impossibility of consuming lab-grown meat. Cora Diamond underscores that we don’t eat our dead, and we don’t eat our amputated limbs. We don’t see humans as edible, and this seems fundamental to our conceptualization of, and relation to, other human beings. I will posit how the concept of “edible” has unique salience in our moral relationships—not being “food” is ethically significant. Although lab-grown cow meat did not suffer, nothing establishes that </w:t>
      </w:r>
      <w:r w:rsidRPr="00DD0370">
        <w:rPr>
          <w:rFonts w:ascii="Times New Roman" w:hAnsi="Times New Roman" w:cs="Times New Roman"/>
          <w:i/>
          <w:iCs/>
        </w:rPr>
        <w:t>a cow is not something to eat</w:t>
      </w:r>
      <w:r w:rsidRPr="00DD0370">
        <w:rPr>
          <w:rFonts w:ascii="Times New Roman" w:hAnsi="Times New Roman" w:cs="Times New Roman"/>
        </w:rPr>
        <w:t xml:space="preserve">. Referencing the works of Panizza, Diamond, Iris Murdoch, and Alice </w:t>
      </w:r>
      <w:proofErr w:type="spellStart"/>
      <w:r w:rsidRPr="00DD0370">
        <w:rPr>
          <w:rFonts w:ascii="Times New Roman" w:hAnsi="Times New Roman" w:cs="Times New Roman"/>
        </w:rPr>
        <w:t>Crary</w:t>
      </w:r>
      <w:proofErr w:type="spellEnd"/>
      <w:r w:rsidRPr="00DD0370">
        <w:rPr>
          <w:rFonts w:ascii="Times New Roman" w:hAnsi="Times New Roman" w:cs="Times New Roman"/>
        </w:rPr>
        <w:t>, I will describe the concept of “edible” in moral life to argue that vegan experiences of moral impossibility regarding meat-eating holds, even when meat is lab-grown.</w:t>
      </w:r>
    </w:p>
    <w:p w14:paraId="76D8DD53" w14:textId="3B971F20" w:rsidR="00DD0370" w:rsidRDefault="00DD0370">
      <w:pPr>
        <w:rPr>
          <w:rFonts w:ascii="Times New Roman" w:hAnsi="Times New Roman" w:cs="Times New Roman"/>
        </w:rPr>
      </w:pPr>
      <w:r>
        <w:rPr>
          <w:rFonts w:ascii="Times New Roman" w:hAnsi="Times New Roman" w:cs="Times New Roman"/>
        </w:rPr>
        <w:br w:type="page"/>
      </w:r>
    </w:p>
    <w:p w14:paraId="223E7CA9" w14:textId="734FE375" w:rsidR="006D3FAB" w:rsidRPr="00DD0370" w:rsidRDefault="003B2493" w:rsidP="00DD0370">
      <w:pPr>
        <w:spacing w:line="360" w:lineRule="auto"/>
        <w:jc w:val="center"/>
        <w:rPr>
          <w:rFonts w:ascii="Times New Roman" w:hAnsi="Times New Roman" w:cs="Times New Roman"/>
          <w:b/>
          <w:bCs/>
        </w:rPr>
      </w:pPr>
      <w:r w:rsidRPr="00DD0370">
        <w:rPr>
          <w:rFonts w:ascii="Times New Roman" w:hAnsi="Times New Roman" w:cs="Times New Roman"/>
          <w:b/>
          <w:bCs/>
        </w:rPr>
        <w:lastRenderedPageBreak/>
        <w:br/>
        <w:t xml:space="preserve">Krzysztof </w:t>
      </w:r>
      <w:proofErr w:type="spellStart"/>
      <w:r w:rsidRPr="00DD0370">
        <w:rPr>
          <w:rFonts w:ascii="Times New Roman" w:hAnsi="Times New Roman" w:cs="Times New Roman"/>
          <w:b/>
          <w:bCs/>
        </w:rPr>
        <w:t>Sołoducha</w:t>
      </w:r>
      <w:proofErr w:type="spellEnd"/>
      <w:r w:rsidRPr="00DD0370">
        <w:rPr>
          <w:rFonts w:ascii="Times New Roman" w:hAnsi="Times New Roman" w:cs="Times New Roman"/>
          <w:b/>
          <w:bCs/>
        </w:rPr>
        <w:t xml:space="preserve"> (University of Warsaw)</w:t>
      </w:r>
    </w:p>
    <w:p w14:paraId="3891DBD3" w14:textId="79A74CE9" w:rsidR="003B2493" w:rsidRPr="00DD0370" w:rsidRDefault="003B2493"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‘Methods and conditions of creating hybrid ethics for </w:t>
      </w:r>
      <w:r w:rsidR="0073505B" w:rsidRPr="00DD0370">
        <w:rPr>
          <w:rFonts w:ascii="Times New Roman" w:hAnsi="Times New Roman" w:cs="Times New Roman"/>
          <w:b/>
          <w:bCs/>
        </w:rPr>
        <w:t>AGI</w:t>
      </w:r>
      <w:r w:rsidRPr="00DD0370">
        <w:rPr>
          <w:rFonts w:ascii="Times New Roman" w:hAnsi="Times New Roman" w:cs="Times New Roman"/>
          <w:b/>
          <w:bCs/>
        </w:rPr>
        <w:t>-machines’</w:t>
      </w:r>
    </w:p>
    <w:p w14:paraId="56979D7B" w14:textId="0CA5946C" w:rsidR="003B2493" w:rsidRPr="00DD0370" w:rsidRDefault="003B2493" w:rsidP="00DD0370">
      <w:pPr>
        <w:spacing w:line="360" w:lineRule="auto"/>
        <w:jc w:val="both"/>
        <w:rPr>
          <w:rFonts w:ascii="Times New Roman" w:hAnsi="Times New Roman" w:cs="Times New Roman"/>
        </w:rPr>
      </w:pPr>
    </w:p>
    <w:p w14:paraId="477B32DF" w14:textId="77777777" w:rsidR="0073505B" w:rsidRPr="00DD0370" w:rsidRDefault="0073505B" w:rsidP="00DD0370">
      <w:pPr>
        <w:spacing w:line="360" w:lineRule="auto"/>
        <w:jc w:val="both"/>
        <w:rPr>
          <w:rFonts w:ascii="Times New Roman" w:hAnsi="Times New Roman" w:cs="Times New Roman"/>
        </w:rPr>
      </w:pPr>
      <w:r w:rsidRPr="00DD0370">
        <w:rPr>
          <w:rFonts w:ascii="Times New Roman" w:hAnsi="Times New Roman" w:cs="Times New Roman"/>
        </w:rPr>
        <w:t xml:space="preserve">The classical problem of naturalistic fallacy in ethics in the AGI (Artificial General Intelligence) era takes the form of a question about the model for creating decision-making patterns for machines operating in autonomous modality of unsupervised learning. The need to build active trust, in Giddens meaning, in these machines is forcing an ART (Accountability, </w:t>
      </w:r>
      <w:proofErr w:type="spellStart"/>
      <w:r w:rsidRPr="00DD0370">
        <w:rPr>
          <w:rFonts w:ascii="Times New Roman" w:hAnsi="Times New Roman" w:cs="Times New Roman"/>
        </w:rPr>
        <w:t>Responsability</w:t>
      </w:r>
      <w:proofErr w:type="spellEnd"/>
      <w:r w:rsidRPr="00DD0370">
        <w:rPr>
          <w:rFonts w:ascii="Times New Roman" w:hAnsi="Times New Roman" w:cs="Times New Roman"/>
        </w:rPr>
        <w:t>, Transparency) approach, which calls for data-driven methods. On the other hand, these types of methods reveal culturally conditioned, non-egalitarian patterns of behaviour that may be socially objectionable and rather point to the need to use top - down methods that correspond to universal, normative ethical expectations. My speech should examine the paradoxes associated with the use of both methods and outline the need to develop a hybrid approach that would perhaps allow a combination of both methods to create ethical benchmarks for the selection, from ethical point of view, of statistical reasoning performed by contemporary AGI systems. As a result of my presentation, I will try to identify the philosophical conditions for developing such a hybrid approach and some criteria of developing "Moral Turing Test" for hybrid ethics addressed to AGI machines.</w:t>
      </w:r>
      <w:r w:rsidRPr="00DD0370">
        <w:rPr>
          <w:rFonts w:ascii="Times New Roman" w:hAnsi="Times New Roman" w:cs="Times New Roman"/>
        </w:rPr>
        <w:br/>
      </w:r>
      <w:r w:rsidRPr="00DD0370">
        <w:rPr>
          <w:rFonts w:ascii="Times New Roman" w:hAnsi="Times New Roman" w:cs="Times New Roman"/>
        </w:rPr>
        <w:br/>
      </w:r>
      <w:r w:rsidRPr="00DD0370">
        <w:rPr>
          <w:rFonts w:ascii="Times New Roman" w:hAnsi="Times New Roman" w:cs="Times New Roman"/>
          <w:b/>
          <w:bCs/>
        </w:rPr>
        <w:t>References</w:t>
      </w:r>
    </w:p>
    <w:p w14:paraId="5C5B770E"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lang w:val="de-DE"/>
        </w:rPr>
        <w:t>Allen, C., Smit, I., Wallach W. (2005). </w:t>
      </w:r>
      <w:r w:rsidRPr="00DD0370">
        <w:rPr>
          <w:rFonts w:ascii="Times New Roman" w:hAnsi="Times New Roman" w:cs="Times New Roman"/>
        </w:rPr>
        <w:t>Artificial Morality: Top-down, Bottom-up, and Hybrid Approaches. </w:t>
      </w:r>
      <w:r w:rsidRPr="00DD0370">
        <w:rPr>
          <w:rFonts w:ascii="Times New Roman" w:hAnsi="Times New Roman" w:cs="Times New Roman"/>
          <w:i/>
          <w:iCs/>
        </w:rPr>
        <w:t>Ethics and Information Technology</w:t>
      </w:r>
      <w:r w:rsidRPr="00DD0370">
        <w:rPr>
          <w:rFonts w:ascii="Times New Roman" w:hAnsi="Times New Roman" w:cs="Times New Roman"/>
        </w:rPr>
        <w:t> volume 7, 149–155.</w:t>
      </w:r>
    </w:p>
    <w:p w14:paraId="3BF334BE"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Allen, C., Smit, I., Wallach W. (2007). Machine morality: bottom-up and top-down approaches for modelling human moral faculties. </w:t>
      </w:r>
      <w:r w:rsidRPr="00DD0370">
        <w:rPr>
          <w:rFonts w:ascii="Times New Roman" w:hAnsi="Times New Roman" w:cs="Times New Roman"/>
          <w:i/>
          <w:iCs/>
        </w:rPr>
        <w:t>Ai &amp; Society, </w:t>
      </w:r>
      <w:r w:rsidRPr="00DD0370">
        <w:rPr>
          <w:rFonts w:ascii="Times New Roman" w:hAnsi="Times New Roman" w:cs="Times New Roman"/>
        </w:rPr>
        <w:t>22, 565–582. DOI 10.1007/s00146-007-0099-0.</w:t>
      </w:r>
    </w:p>
    <w:p w14:paraId="7C3B42FF"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American Automobile Association, 2017. </w:t>
      </w:r>
      <w:r w:rsidRPr="00DD0370">
        <w:rPr>
          <w:rFonts w:ascii="Times New Roman" w:hAnsi="Times New Roman" w:cs="Times New Roman"/>
          <w:i/>
          <w:iCs/>
        </w:rPr>
        <w:t>Americans Feel Unsafe Sharing the Road with Fully Self-Driving Vehicles</w:t>
      </w:r>
      <w:r w:rsidRPr="00DD0370">
        <w:rPr>
          <w:rFonts w:ascii="Times New Roman" w:hAnsi="Times New Roman" w:cs="Times New Roman"/>
        </w:rPr>
        <w:t>. </w:t>
      </w:r>
      <w:bookmarkStart w:id="2" w:name="x__Hlk123472343"/>
      <w:r w:rsidRPr="00DD0370">
        <w:rPr>
          <w:rFonts w:ascii="Times New Roman" w:hAnsi="Times New Roman" w:cs="Times New Roman"/>
          <w:lang w:val="pl-PL"/>
        </w:rPr>
        <w:t xml:space="preserve">[online] </w:t>
      </w:r>
      <w:proofErr w:type="spellStart"/>
      <w:r w:rsidRPr="00DD0370">
        <w:rPr>
          <w:rFonts w:ascii="Times New Roman" w:hAnsi="Times New Roman" w:cs="Times New Roman"/>
          <w:lang w:val="pl-PL"/>
        </w:rPr>
        <w:t>Available</w:t>
      </w:r>
      <w:proofErr w:type="spellEnd"/>
      <w:r w:rsidRPr="00DD0370">
        <w:rPr>
          <w:rFonts w:ascii="Times New Roman" w:hAnsi="Times New Roman" w:cs="Times New Roman"/>
          <w:lang w:val="pl-PL"/>
        </w:rPr>
        <w:t xml:space="preserve"> </w:t>
      </w:r>
      <w:proofErr w:type="spellStart"/>
      <w:proofErr w:type="gramStart"/>
      <w:r w:rsidRPr="00DD0370">
        <w:rPr>
          <w:rFonts w:ascii="Times New Roman" w:hAnsi="Times New Roman" w:cs="Times New Roman"/>
          <w:lang w:val="pl-PL"/>
        </w:rPr>
        <w:t>at</w:t>
      </w:r>
      <w:proofErr w:type="spellEnd"/>
      <w:r w:rsidRPr="00DD0370">
        <w:rPr>
          <w:rFonts w:ascii="Times New Roman" w:hAnsi="Times New Roman" w:cs="Times New Roman"/>
          <w:lang w:val="pl-PL"/>
        </w:rPr>
        <w:t>:  </w:t>
      </w:r>
      <w:bookmarkEnd w:id="2"/>
      <w:r w:rsidRPr="00DD0370">
        <w:rPr>
          <w:rFonts w:ascii="Times New Roman" w:hAnsi="Times New Roman" w:cs="Times New Roman"/>
          <w:lang w:val="pl-PL"/>
        </w:rPr>
        <w:t>http://go.nature.com/2i296OW</w:t>
      </w:r>
      <w:proofErr w:type="gramEnd"/>
      <w:r w:rsidRPr="00DD0370">
        <w:rPr>
          <w:rFonts w:ascii="Times New Roman" w:hAnsi="Times New Roman" w:cs="Times New Roman"/>
          <w:lang w:val="pl-PL"/>
        </w:rPr>
        <w:t xml:space="preserve"> [</w:t>
      </w:r>
      <w:proofErr w:type="spellStart"/>
      <w:r w:rsidRPr="00DD0370">
        <w:rPr>
          <w:rFonts w:ascii="Times New Roman" w:hAnsi="Times New Roman" w:cs="Times New Roman"/>
          <w:lang w:val="pl-PL"/>
        </w:rPr>
        <w:t>accessed</w:t>
      </w:r>
      <w:proofErr w:type="spellEnd"/>
      <w:r w:rsidRPr="00DD0370">
        <w:rPr>
          <w:rFonts w:ascii="Times New Roman" w:hAnsi="Times New Roman" w:cs="Times New Roman"/>
          <w:lang w:val="pl-PL"/>
        </w:rPr>
        <w:t xml:space="preserve"> 27.06.2021].</w:t>
      </w:r>
    </w:p>
    <w:p w14:paraId="08863903"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rPr>
        <w:t>Awad</w:t>
      </w:r>
      <w:proofErr w:type="spellEnd"/>
      <w:r w:rsidRPr="00DD0370">
        <w:rPr>
          <w:rFonts w:ascii="Times New Roman" w:hAnsi="Times New Roman" w:cs="Times New Roman"/>
        </w:rPr>
        <w:t xml:space="preserve"> E., Dsouza S., Shariff A., </w:t>
      </w:r>
      <w:proofErr w:type="spellStart"/>
      <w:r w:rsidRPr="00DD0370">
        <w:rPr>
          <w:rFonts w:ascii="Times New Roman" w:hAnsi="Times New Roman" w:cs="Times New Roman"/>
        </w:rPr>
        <w:t>Rahwan</w:t>
      </w:r>
      <w:proofErr w:type="spellEnd"/>
      <w:r w:rsidRPr="00DD0370">
        <w:rPr>
          <w:rFonts w:ascii="Times New Roman" w:hAnsi="Times New Roman" w:cs="Times New Roman"/>
        </w:rPr>
        <w:t xml:space="preserve"> I., </w:t>
      </w:r>
      <w:proofErr w:type="spellStart"/>
      <w:r w:rsidRPr="00DD0370">
        <w:rPr>
          <w:rFonts w:ascii="Times New Roman" w:hAnsi="Times New Roman" w:cs="Times New Roman"/>
        </w:rPr>
        <w:t>Bonnefon</w:t>
      </w:r>
      <w:proofErr w:type="spellEnd"/>
      <w:r w:rsidRPr="00DD0370">
        <w:rPr>
          <w:rFonts w:ascii="Times New Roman" w:hAnsi="Times New Roman" w:cs="Times New Roman"/>
        </w:rPr>
        <w:t xml:space="preserve"> J.F., 2020, Universals and variations in moral decisions made in 42 countries by 70,000 participants. </w:t>
      </w:r>
      <w:r w:rsidRPr="00DD0370">
        <w:rPr>
          <w:rFonts w:ascii="Times New Roman" w:hAnsi="Times New Roman" w:cs="Times New Roman"/>
          <w:i/>
          <w:iCs/>
        </w:rPr>
        <w:t>PNAS,</w:t>
      </w:r>
      <w:r w:rsidRPr="00DD0370">
        <w:rPr>
          <w:rFonts w:ascii="Times New Roman" w:hAnsi="Times New Roman" w:cs="Times New Roman"/>
        </w:rPr>
        <w:t> </w:t>
      </w:r>
      <w:hyperlink r:id="rId8" w:history="1">
        <w:r w:rsidRPr="00DD0370">
          <w:rPr>
            <w:rStyle w:val="Hyperlink"/>
            <w:rFonts w:ascii="Times New Roman" w:hAnsi="Times New Roman" w:cs="Times New Roman"/>
          </w:rPr>
          <w:t>Vol. 117 | No. 5</w:t>
        </w:r>
      </w:hyperlink>
      <w:r w:rsidRPr="00DD0370">
        <w:rPr>
          <w:rFonts w:ascii="Times New Roman" w:hAnsi="Times New Roman" w:cs="Times New Roman"/>
        </w:rPr>
        <w:t>, p. 2332-2337. doi.org/10.1073/pnas.191151711.</w:t>
      </w:r>
    </w:p>
    <w:p w14:paraId="2045CBAF"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rPr>
        <w:t>Awad</w:t>
      </w:r>
      <w:proofErr w:type="spellEnd"/>
      <w:r w:rsidRPr="00DD0370">
        <w:rPr>
          <w:rFonts w:ascii="Times New Roman" w:hAnsi="Times New Roman" w:cs="Times New Roman"/>
        </w:rPr>
        <w:t xml:space="preserve"> E., Dsouza S., Shariff A., Kim R., Schulz J., Heinrich J., </w:t>
      </w:r>
      <w:proofErr w:type="spellStart"/>
      <w:r w:rsidRPr="00DD0370">
        <w:rPr>
          <w:rFonts w:ascii="Times New Roman" w:hAnsi="Times New Roman" w:cs="Times New Roman"/>
        </w:rPr>
        <w:t>Rahwan</w:t>
      </w:r>
      <w:proofErr w:type="spellEnd"/>
      <w:r w:rsidRPr="00DD0370">
        <w:rPr>
          <w:rFonts w:ascii="Times New Roman" w:hAnsi="Times New Roman" w:cs="Times New Roman"/>
        </w:rPr>
        <w:t xml:space="preserve"> I., </w:t>
      </w:r>
      <w:proofErr w:type="spellStart"/>
      <w:r w:rsidRPr="00DD0370">
        <w:rPr>
          <w:rFonts w:ascii="Times New Roman" w:hAnsi="Times New Roman" w:cs="Times New Roman"/>
        </w:rPr>
        <w:t>Bonnefon</w:t>
      </w:r>
      <w:proofErr w:type="spellEnd"/>
      <w:r w:rsidRPr="00DD0370">
        <w:rPr>
          <w:rFonts w:ascii="Times New Roman" w:hAnsi="Times New Roman" w:cs="Times New Roman"/>
        </w:rPr>
        <w:t xml:space="preserve"> J.F., 2018. The Moral Machine experiment. </w:t>
      </w:r>
      <w:r w:rsidRPr="00DD0370">
        <w:rPr>
          <w:rFonts w:ascii="Times New Roman" w:hAnsi="Times New Roman" w:cs="Times New Roman"/>
          <w:i/>
          <w:iCs/>
        </w:rPr>
        <w:t>Nature</w:t>
      </w:r>
      <w:r w:rsidRPr="00DD0370">
        <w:rPr>
          <w:rFonts w:ascii="Times New Roman" w:hAnsi="Times New Roman" w:cs="Times New Roman"/>
        </w:rPr>
        <w:t>, Volume 563, p. 59–64.</w:t>
      </w:r>
    </w:p>
    <w:p w14:paraId="30A3B6C4"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rPr>
        <w:t>Bigman</w:t>
      </w:r>
      <w:proofErr w:type="spellEnd"/>
      <w:r w:rsidRPr="00DD0370">
        <w:rPr>
          <w:rFonts w:ascii="Times New Roman" w:hAnsi="Times New Roman" w:cs="Times New Roman"/>
        </w:rPr>
        <w:t>, Y., Gray, K., 2020. Life and death decisions of autonomous vehicles. </w:t>
      </w:r>
      <w:r w:rsidRPr="00DD0370">
        <w:rPr>
          <w:rFonts w:ascii="Times New Roman" w:hAnsi="Times New Roman" w:cs="Times New Roman"/>
          <w:i/>
          <w:iCs/>
        </w:rPr>
        <w:t>Nature</w:t>
      </w:r>
      <w:r w:rsidRPr="00DD0370">
        <w:rPr>
          <w:rFonts w:ascii="Times New Roman" w:hAnsi="Times New Roman" w:cs="Times New Roman"/>
        </w:rPr>
        <w:t>, Volume 579, pages E1–E2. doi.org/10.1038/s41586-020-1987-4.</w:t>
      </w:r>
    </w:p>
    <w:p w14:paraId="13A74DE7"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Bostrom, N., 2016. </w:t>
      </w:r>
      <w:r w:rsidRPr="00DD0370">
        <w:rPr>
          <w:rFonts w:ascii="Times New Roman" w:hAnsi="Times New Roman" w:cs="Times New Roman"/>
          <w:i/>
          <w:iCs/>
        </w:rPr>
        <w:t>Superintelligence: Paths, Dangers, Strategies.</w:t>
      </w:r>
      <w:r w:rsidRPr="00DD0370">
        <w:rPr>
          <w:rFonts w:ascii="Times New Roman" w:hAnsi="Times New Roman" w:cs="Times New Roman"/>
        </w:rPr>
        <w:t> Oxford: Oxford University Press</w:t>
      </w:r>
      <w:r w:rsidRPr="00DD0370">
        <w:rPr>
          <w:rFonts w:ascii="Times New Roman" w:hAnsi="Times New Roman" w:cs="Times New Roman"/>
          <w:i/>
          <w:iCs/>
        </w:rPr>
        <w:t>.</w:t>
      </w:r>
    </w:p>
    <w:p w14:paraId="14646273"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Burrell J., 2016. How the machine ‘thinks’: Understanding opacity in machine learning algorithms. </w:t>
      </w:r>
      <w:r w:rsidRPr="00DD0370">
        <w:rPr>
          <w:rFonts w:ascii="Times New Roman" w:hAnsi="Times New Roman" w:cs="Times New Roman"/>
          <w:i/>
          <w:iCs/>
          <w:lang w:val="pl-PL"/>
        </w:rPr>
        <w:t xml:space="preserve">Big Data &amp; </w:t>
      </w:r>
      <w:proofErr w:type="spellStart"/>
      <w:r w:rsidRPr="00DD0370">
        <w:rPr>
          <w:rFonts w:ascii="Times New Roman" w:hAnsi="Times New Roman" w:cs="Times New Roman"/>
          <w:i/>
          <w:iCs/>
          <w:lang w:val="pl-PL"/>
        </w:rPr>
        <w:t>Society</w:t>
      </w:r>
      <w:proofErr w:type="spellEnd"/>
      <w:r w:rsidRPr="00DD0370">
        <w:rPr>
          <w:rFonts w:ascii="Times New Roman" w:hAnsi="Times New Roman" w:cs="Times New Roman"/>
          <w:lang w:val="pl-PL"/>
        </w:rPr>
        <w:t>, January–</w:t>
      </w:r>
      <w:proofErr w:type="spellStart"/>
      <w:r w:rsidRPr="00DD0370">
        <w:rPr>
          <w:rFonts w:ascii="Times New Roman" w:hAnsi="Times New Roman" w:cs="Times New Roman"/>
          <w:lang w:val="pl-PL"/>
        </w:rPr>
        <w:t>June</w:t>
      </w:r>
      <w:proofErr w:type="spellEnd"/>
      <w:r w:rsidRPr="00DD0370">
        <w:rPr>
          <w:rFonts w:ascii="Times New Roman" w:hAnsi="Times New Roman" w:cs="Times New Roman"/>
          <w:lang w:val="pl-PL"/>
        </w:rPr>
        <w:t xml:space="preserve"> 2016, p. 1–12. Https://doi.org/10.1177/2053951715622512.</w:t>
      </w:r>
    </w:p>
    <w:p w14:paraId="6A218CD9"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rPr>
        <w:t>Dignum</w:t>
      </w:r>
      <w:proofErr w:type="spellEnd"/>
      <w:r w:rsidRPr="00DD0370">
        <w:rPr>
          <w:rFonts w:ascii="Times New Roman" w:hAnsi="Times New Roman" w:cs="Times New Roman"/>
        </w:rPr>
        <w:t>, V., (2022).  </w:t>
      </w:r>
      <w:r w:rsidRPr="00DD0370">
        <w:rPr>
          <w:rFonts w:ascii="Times New Roman" w:hAnsi="Times New Roman" w:cs="Times New Roman"/>
          <w:i/>
          <w:iCs/>
        </w:rPr>
        <w:t>Responsible artificial intelligence. From principles to action</w:t>
      </w:r>
      <w:r w:rsidRPr="00DD0370">
        <w:rPr>
          <w:rFonts w:ascii="Times New Roman" w:hAnsi="Times New Roman" w:cs="Times New Roman"/>
        </w:rPr>
        <w:t>. [online] Available at: https://www.youtube.com/watch?v=LwKDOwwJpL4 [Accessed 22.06.2022]. </w:t>
      </w:r>
    </w:p>
    <w:p w14:paraId="24254E14"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rPr>
        <w:t>Dodig-Crnkovic</w:t>
      </w:r>
      <w:proofErr w:type="spellEnd"/>
      <w:r w:rsidRPr="00DD0370">
        <w:rPr>
          <w:rFonts w:ascii="Times New Roman" w:hAnsi="Times New Roman" w:cs="Times New Roman"/>
        </w:rPr>
        <w:t xml:space="preserve"> G. , </w:t>
      </w:r>
      <w:proofErr w:type="spellStart"/>
      <w:r w:rsidRPr="00DD0370">
        <w:rPr>
          <w:rFonts w:ascii="Times New Roman" w:hAnsi="Times New Roman" w:cs="Times New Roman"/>
        </w:rPr>
        <w:t>Giovagnoli</w:t>
      </w:r>
      <w:proofErr w:type="spellEnd"/>
      <w:r w:rsidRPr="00DD0370">
        <w:rPr>
          <w:rFonts w:ascii="Times New Roman" w:hAnsi="Times New Roman" w:cs="Times New Roman"/>
        </w:rPr>
        <w:t>, R., 2017, </w:t>
      </w:r>
      <w:r w:rsidRPr="00DD0370">
        <w:rPr>
          <w:rFonts w:ascii="Times New Roman" w:hAnsi="Times New Roman" w:cs="Times New Roman"/>
          <w:i/>
          <w:iCs/>
        </w:rPr>
        <w:t>Representation and reality</w:t>
      </w:r>
      <w:r w:rsidRPr="00DD0370">
        <w:rPr>
          <w:rFonts w:ascii="Times New Roman" w:hAnsi="Times New Roman" w:cs="Times New Roman"/>
        </w:rPr>
        <w:t>, </w:t>
      </w:r>
      <w:r w:rsidRPr="00DD0370">
        <w:rPr>
          <w:rFonts w:ascii="Times New Roman" w:hAnsi="Times New Roman" w:cs="Times New Roman"/>
          <w:i/>
          <w:iCs/>
        </w:rPr>
        <w:t>in Humans, other Living Organisms and Intelligent Machines (Studies in Applied Philosophy, Epistemology and Rational Ethics, 28)</w:t>
      </w:r>
      <w:r w:rsidRPr="00DD0370">
        <w:rPr>
          <w:rFonts w:ascii="Times New Roman" w:hAnsi="Times New Roman" w:cs="Times New Roman"/>
        </w:rPr>
        <w:t>. Berlin/Heidelberg: Springer International Publishing.</w:t>
      </w:r>
    </w:p>
    <w:p w14:paraId="463128A9"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rPr>
        <w:lastRenderedPageBreak/>
        <w:t>Dodig-Crnkovic</w:t>
      </w:r>
      <w:proofErr w:type="spellEnd"/>
      <w:r w:rsidRPr="00DD0370">
        <w:rPr>
          <w:rFonts w:ascii="Times New Roman" w:hAnsi="Times New Roman" w:cs="Times New Roman"/>
        </w:rPr>
        <w:t>, G., 2021. </w:t>
      </w:r>
      <w:r w:rsidRPr="00DD0370">
        <w:rPr>
          <w:rFonts w:ascii="Times New Roman" w:hAnsi="Times New Roman" w:cs="Times New Roman"/>
          <w:i/>
          <w:iCs/>
        </w:rPr>
        <w:t>Natural Information, Natural Computation, Cognition and Intelligence</w:t>
      </w:r>
      <w:r w:rsidRPr="00DD0370">
        <w:rPr>
          <w:rFonts w:ascii="Times New Roman" w:hAnsi="Times New Roman" w:cs="Times New Roman"/>
        </w:rPr>
        <w:t>. [pdf] Available at: http://www.gordana.se/work/PRESENTATIONS-files/20211211-IEEE-BIOCOMPUTING-GordanaDC.pdf [Accessed 24.06.2022)].</w:t>
      </w:r>
    </w:p>
    <w:p w14:paraId="66F1BB9A"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Eschenbach W.J. von, 2021. Transparency and the Black Box Problem: Why We Do Not Trust AI. </w:t>
      </w:r>
      <w:r w:rsidRPr="00DD0370">
        <w:rPr>
          <w:rFonts w:ascii="Times New Roman" w:hAnsi="Times New Roman" w:cs="Times New Roman"/>
          <w:i/>
          <w:iCs/>
        </w:rPr>
        <w:t>Philosophy &amp; Technology</w:t>
      </w:r>
      <w:r w:rsidRPr="00DD0370">
        <w:rPr>
          <w:rFonts w:ascii="Times New Roman" w:hAnsi="Times New Roman" w:cs="Times New Roman"/>
        </w:rPr>
        <w:t>, 34 (2021), p. 1607–1622. Https://doi.org/10.1007/s13347-021-00477-0.</w:t>
      </w:r>
    </w:p>
    <w:p w14:paraId="62B6E579"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Foot, Ph., 1967. The Problem of Abortion and the Doctrine of the Double Effect. In: </w:t>
      </w:r>
      <w:r w:rsidRPr="00DD0370">
        <w:rPr>
          <w:rFonts w:ascii="Times New Roman" w:hAnsi="Times New Roman" w:cs="Times New Roman"/>
          <w:i/>
          <w:iCs/>
        </w:rPr>
        <w:t>Virtues and Vices and other essays in moral philosophy</w:t>
      </w:r>
      <w:r w:rsidRPr="00DD0370">
        <w:rPr>
          <w:rFonts w:ascii="Times New Roman" w:hAnsi="Times New Roman" w:cs="Times New Roman"/>
        </w:rPr>
        <w:t>, p. 5–15. Oxford: Oxford University Press. Https://doi.org/10.1093/0199252866.003.0002.</w:t>
      </w:r>
    </w:p>
    <w:p w14:paraId="1D8E4DB1"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Fukuyama, F., 1995. </w:t>
      </w:r>
      <w:r w:rsidRPr="00DD0370">
        <w:rPr>
          <w:rFonts w:ascii="Times New Roman" w:hAnsi="Times New Roman" w:cs="Times New Roman"/>
          <w:i/>
          <w:iCs/>
        </w:rPr>
        <w:t>Trust. The social virtues and prosperity</w:t>
      </w:r>
      <w:r w:rsidRPr="00DD0370">
        <w:rPr>
          <w:rFonts w:ascii="Times New Roman" w:hAnsi="Times New Roman" w:cs="Times New Roman"/>
        </w:rPr>
        <w:t>. New York: The Free Press.</w:t>
      </w:r>
    </w:p>
    <w:p w14:paraId="77474701"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Giddens, A., 1991. </w:t>
      </w:r>
      <w:r w:rsidRPr="00DD0370">
        <w:rPr>
          <w:rFonts w:ascii="Times New Roman" w:hAnsi="Times New Roman" w:cs="Times New Roman"/>
          <w:i/>
          <w:iCs/>
        </w:rPr>
        <w:t>Modernity and self-identity</w:t>
      </w:r>
      <w:r w:rsidRPr="00DD0370">
        <w:rPr>
          <w:rFonts w:ascii="Times New Roman" w:hAnsi="Times New Roman" w:cs="Times New Roman"/>
        </w:rPr>
        <w:t>. Redwood City, California: Stanford University Press.</w:t>
      </w:r>
    </w:p>
    <w:p w14:paraId="047BEB0D"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Greene, J., 2013. </w:t>
      </w:r>
      <w:r w:rsidRPr="00DD0370">
        <w:rPr>
          <w:rFonts w:ascii="Times New Roman" w:hAnsi="Times New Roman" w:cs="Times New Roman"/>
          <w:i/>
          <w:iCs/>
        </w:rPr>
        <w:t>Moral Tribes: Emotion, Reason and the Gap Between Us and Them</w:t>
      </w:r>
      <w:r w:rsidRPr="00DD0370">
        <w:rPr>
          <w:rFonts w:ascii="Times New Roman" w:hAnsi="Times New Roman" w:cs="Times New Roman"/>
        </w:rPr>
        <w:t>. London: Atlantic Books.</w:t>
      </w:r>
    </w:p>
    <w:p w14:paraId="20F5049A"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lang w:val="de-DE"/>
        </w:rPr>
        <w:t xml:space="preserve">Holstein, T., </w:t>
      </w:r>
      <w:proofErr w:type="spellStart"/>
      <w:r w:rsidRPr="00DD0370">
        <w:rPr>
          <w:rFonts w:ascii="Times New Roman" w:hAnsi="Times New Roman" w:cs="Times New Roman"/>
          <w:lang w:val="de-DE"/>
        </w:rPr>
        <w:t>Dodig-Crnkovic</w:t>
      </w:r>
      <w:proofErr w:type="spellEnd"/>
      <w:r w:rsidRPr="00DD0370">
        <w:rPr>
          <w:rFonts w:ascii="Times New Roman" w:hAnsi="Times New Roman" w:cs="Times New Roman"/>
          <w:lang w:val="de-DE"/>
        </w:rPr>
        <w:t>, G., 2018. </w:t>
      </w:r>
      <w:r w:rsidRPr="00DD0370">
        <w:rPr>
          <w:rFonts w:ascii="Times New Roman" w:hAnsi="Times New Roman" w:cs="Times New Roman"/>
        </w:rPr>
        <w:t>Avoiding the Intrinsic Unfairness of the Trolley Problem. In: </w:t>
      </w:r>
      <w:r w:rsidRPr="00DD0370">
        <w:rPr>
          <w:rFonts w:ascii="Times New Roman" w:hAnsi="Times New Roman" w:cs="Times New Roman"/>
          <w:i/>
          <w:iCs/>
        </w:rPr>
        <w:t>Proceedings of the International Workshop on Software Fairness (</w:t>
      </w:r>
      <w:proofErr w:type="spellStart"/>
      <w:r w:rsidRPr="00DD0370">
        <w:rPr>
          <w:rFonts w:ascii="Times New Roman" w:hAnsi="Times New Roman" w:cs="Times New Roman"/>
          <w:i/>
          <w:iCs/>
        </w:rPr>
        <w:t>FairWare</w:t>
      </w:r>
      <w:proofErr w:type="spellEnd"/>
      <w:r w:rsidRPr="00DD0370">
        <w:rPr>
          <w:rFonts w:ascii="Times New Roman" w:hAnsi="Times New Roman" w:cs="Times New Roman"/>
          <w:i/>
          <w:iCs/>
        </w:rPr>
        <w:t xml:space="preserve"> ’18)</w:t>
      </w:r>
      <w:r w:rsidRPr="00DD0370">
        <w:rPr>
          <w:rFonts w:ascii="Times New Roman" w:hAnsi="Times New Roman" w:cs="Times New Roman"/>
        </w:rPr>
        <w:t>. New York: ACM, p. 32–37. Https://doi.org/10.1145/3194770.3194772.</w:t>
      </w:r>
    </w:p>
    <w:p w14:paraId="72BE483B"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rPr>
        <w:t>Jörgensen</w:t>
      </w:r>
      <w:proofErr w:type="spellEnd"/>
      <w:r w:rsidRPr="00DD0370">
        <w:rPr>
          <w:rFonts w:ascii="Times New Roman" w:hAnsi="Times New Roman" w:cs="Times New Roman"/>
        </w:rPr>
        <w:t xml:space="preserve"> J., 1936. Imperatives and logic. </w:t>
      </w:r>
      <w:proofErr w:type="spellStart"/>
      <w:r w:rsidRPr="00DD0370">
        <w:rPr>
          <w:rFonts w:ascii="Times New Roman" w:hAnsi="Times New Roman" w:cs="Times New Roman"/>
          <w:i/>
          <w:iCs/>
        </w:rPr>
        <w:t>Erkenntnis</w:t>
      </w:r>
      <w:proofErr w:type="spellEnd"/>
      <w:r w:rsidRPr="00DD0370">
        <w:rPr>
          <w:rFonts w:ascii="Times New Roman" w:hAnsi="Times New Roman" w:cs="Times New Roman"/>
        </w:rPr>
        <w:t>,</w:t>
      </w:r>
      <w:r w:rsidRPr="00DD0370">
        <w:rPr>
          <w:rFonts w:ascii="Times New Roman" w:hAnsi="Times New Roman" w:cs="Times New Roman"/>
          <w:i/>
          <w:iCs/>
        </w:rPr>
        <w:t> </w:t>
      </w:r>
      <w:r w:rsidRPr="00DD0370">
        <w:rPr>
          <w:rFonts w:ascii="Times New Roman" w:hAnsi="Times New Roman" w:cs="Times New Roman"/>
        </w:rPr>
        <w:t>7 (1), p. 288-296.</w:t>
      </w:r>
    </w:p>
    <w:p w14:paraId="08E5F9CC"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lang w:val="de-DE"/>
        </w:rPr>
        <w:t>Karpus</w:t>
      </w:r>
      <w:proofErr w:type="spellEnd"/>
      <w:r w:rsidRPr="00DD0370">
        <w:rPr>
          <w:rFonts w:ascii="Times New Roman" w:hAnsi="Times New Roman" w:cs="Times New Roman"/>
          <w:lang w:val="de-DE"/>
        </w:rPr>
        <w:t xml:space="preserve"> J., Krüger A., </w:t>
      </w:r>
      <w:proofErr w:type="spellStart"/>
      <w:r w:rsidRPr="00DD0370">
        <w:rPr>
          <w:rFonts w:ascii="Times New Roman" w:hAnsi="Times New Roman" w:cs="Times New Roman"/>
          <w:lang w:val="de-DE"/>
        </w:rPr>
        <w:t>Verba</w:t>
      </w:r>
      <w:proofErr w:type="spellEnd"/>
      <w:r w:rsidRPr="00DD0370">
        <w:rPr>
          <w:rFonts w:ascii="Times New Roman" w:hAnsi="Times New Roman" w:cs="Times New Roman"/>
          <w:lang w:val="de-DE"/>
        </w:rPr>
        <w:t xml:space="preserve"> J.T., </w:t>
      </w:r>
      <w:proofErr w:type="spellStart"/>
      <w:r w:rsidRPr="00DD0370">
        <w:rPr>
          <w:rFonts w:ascii="Times New Roman" w:hAnsi="Times New Roman" w:cs="Times New Roman"/>
          <w:lang w:val="de-DE"/>
        </w:rPr>
        <w:t>Deroy</w:t>
      </w:r>
      <w:proofErr w:type="spellEnd"/>
      <w:r w:rsidRPr="00DD0370">
        <w:rPr>
          <w:rFonts w:ascii="Times New Roman" w:hAnsi="Times New Roman" w:cs="Times New Roman"/>
          <w:lang w:val="de-DE"/>
        </w:rPr>
        <w:t xml:space="preserve"> O., </w:t>
      </w:r>
      <w:proofErr w:type="spellStart"/>
      <w:r w:rsidRPr="00DD0370">
        <w:rPr>
          <w:rFonts w:ascii="Times New Roman" w:hAnsi="Times New Roman" w:cs="Times New Roman"/>
          <w:lang w:val="de-DE"/>
        </w:rPr>
        <w:t>Bahrami</w:t>
      </w:r>
      <w:proofErr w:type="spellEnd"/>
      <w:r w:rsidRPr="00DD0370">
        <w:rPr>
          <w:rFonts w:ascii="Times New Roman" w:hAnsi="Times New Roman" w:cs="Times New Roman"/>
          <w:lang w:val="de-DE"/>
        </w:rPr>
        <w:t xml:space="preserve"> B., 2021. </w:t>
      </w:r>
      <w:r w:rsidRPr="00DD0370">
        <w:rPr>
          <w:rFonts w:ascii="Times New Roman" w:hAnsi="Times New Roman" w:cs="Times New Roman"/>
        </w:rPr>
        <w:t>Algorithm exploitation: Humans are keen to exploit benevolent AI. </w:t>
      </w:r>
      <w:proofErr w:type="spellStart"/>
      <w:r w:rsidRPr="00DD0370">
        <w:rPr>
          <w:rFonts w:ascii="Times New Roman" w:hAnsi="Times New Roman" w:cs="Times New Roman"/>
          <w:i/>
          <w:iCs/>
        </w:rPr>
        <w:t>iScience</w:t>
      </w:r>
      <w:proofErr w:type="spellEnd"/>
      <w:r w:rsidRPr="00DD0370">
        <w:rPr>
          <w:rFonts w:ascii="Times New Roman" w:hAnsi="Times New Roman" w:cs="Times New Roman"/>
        </w:rPr>
        <w:t>, 24, June 2021, p. 1-11.</w:t>
      </w:r>
    </w:p>
    <w:p w14:paraId="79ACAC0C"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rPr>
        <w:t>Mirnig</w:t>
      </w:r>
      <w:proofErr w:type="spellEnd"/>
      <w:r w:rsidRPr="00DD0370">
        <w:rPr>
          <w:rFonts w:ascii="Times New Roman" w:hAnsi="Times New Roman" w:cs="Times New Roman"/>
        </w:rPr>
        <w:t xml:space="preserve"> A., </w:t>
      </w:r>
      <w:proofErr w:type="spellStart"/>
      <w:r w:rsidRPr="00DD0370">
        <w:rPr>
          <w:rFonts w:ascii="Times New Roman" w:hAnsi="Times New Roman" w:cs="Times New Roman"/>
        </w:rPr>
        <w:t>Meschtscherjakov</w:t>
      </w:r>
      <w:proofErr w:type="spellEnd"/>
      <w:r w:rsidRPr="00DD0370">
        <w:rPr>
          <w:rFonts w:ascii="Times New Roman" w:hAnsi="Times New Roman" w:cs="Times New Roman"/>
        </w:rPr>
        <w:t>, A., 2019. Trolled by the Trolley Problem. On What Matters for Ethical Decision Making in Automated Vehicles. In: </w:t>
      </w:r>
      <w:r w:rsidRPr="00DD0370">
        <w:rPr>
          <w:rFonts w:ascii="Times New Roman" w:hAnsi="Times New Roman" w:cs="Times New Roman"/>
          <w:i/>
          <w:iCs/>
        </w:rPr>
        <w:t>CHI '19: Proceedings of the 2019 CHI Conference on Human Factors in Computing Systems,</w:t>
      </w:r>
      <w:r w:rsidRPr="00DD0370">
        <w:rPr>
          <w:rFonts w:ascii="Times New Roman" w:hAnsi="Times New Roman" w:cs="Times New Roman"/>
        </w:rPr>
        <w:t> paper no.: 509, p. 1- 10. </w:t>
      </w:r>
      <w:r w:rsidRPr="00DD0370">
        <w:rPr>
          <w:rFonts w:ascii="Times New Roman" w:hAnsi="Times New Roman" w:cs="Times New Roman"/>
          <w:lang w:val="de-DE"/>
        </w:rPr>
        <w:t>Https://doi.org/10.1145/3290605.3300739.</w:t>
      </w:r>
    </w:p>
    <w:p w14:paraId="70513740"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lang w:val="de-DE"/>
        </w:rPr>
        <w:t xml:space="preserve">Mittelstad B.D., </w:t>
      </w:r>
      <w:proofErr w:type="spellStart"/>
      <w:r w:rsidRPr="00DD0370">
        <w:rPr>
          <w:rFonts w:ascii="Times New Roman" w:hAnsi="Times New Roman" w:cs="Times New Roman"/>
          <w:lang w:val="de-DE"/>
        </w:rPr>
        <w:t>Allo</w:t>
      </w:r>
      <w:proofErr w:type="spellEnd"/>
      <w:r w:rsidRPr="00DD0370">
        <w:rPr>
          <w:rFonts w:ascii="Times New Roman" w:hAnsi="Times New Roman" w:cs="Times New Roman"/>
          <w:lang w:val="de-DE"/>
        </w:rPr>
        <w:t xml:space="preserve"> P., </w:t>
      </w:r>
      <w:proofErr w:type="spellStart"/>
      <w:r w:rsidRPr="00DD0370">
        <w:rPr>
          <w:rFonts w:ascii="Times New Roman" w:hAnsi="Times New Roman" w:cs="Times New Roman"/>
          <w:lang w:val="de-DE"/>
        </w:rPr>
        <w:t>Taddeo</w:t>
      </w:r>
      <w:proofErr w:type="spellEnd"/>
      <w:r w:rsidRPr="00DD0370">
        <w:rPr>
          <w:rFonts w:ascii="Times New Roman" w:hAnsi="Times New Roman" w:cs="Times New Roman"/>
          <w:lang w:val="de-DE"/>
        </w:rPr>
        <w:t xml:space="preserve"> M., Wachter S., </w:t>
      </w:r>
      <w:proofErr w:type="spellStart"/>
      <w:r w:rsidRPr="00DD0370">
        <w:rPr>
          <w:rFonts w:ascii="Times New Roman" w:hAnsi="Times New Roman" w:cs="Times New Roman"/>
          <w:lang w:val="de-DE"/>
        </w:rPr>
        <w:t>Floridi</w:t>
      </w:r>
      <w:proofErr w:type="spellEnd"/>
      <w:r w:rsidRPr="00DD0370">
        <w:rPr>
          <w:rFonts w:ascii="Times New Roman" w:hAnsi="Times New Roman" w:cs="Times New Roman"/>
          <w:lang w:val="de-DE"/>
        </w:rPr>
        <w:t xml:space="preserve"> L., 2016. </w:t>
      </w:r>
      <w:r w:rsidRPr="00DD0370">
        <w:rPr>
          <w:rFonts w:ascii="Times New Roman" w:hAnsi="Times New Roman" w:cs="Times New Roman"/>
        </w:rPr>
        <w:t>The ethics of algorithms: Mapping the debate. </w:t>
      </w:r>
      <w:r w:rsidRPr="00DD0370">
        <w:rPr>
          <w:rFonts w:ascii="Times New Roman" w:hAnsi="Times New Roman" w:cs="Times New Roman"/>
          <w:i/>
          <w:iCs/>
        </w:rPr>
        <w:t>Big Data &amp; Society</w:t>
      </w:r>
      <w:r w:rsidRPr="00DD0370">
        <w:rPr>
          <w:rFonts w:ascii="Times New Roman" w:hAnsi="Times New Roman" w:cs="Times New Roman"/>
        </w:rPr>
        <w:t>, July–December 2016, p. 1–21. Doi: 10.1177/2053951716679679.</w:t>
      </w:r>
    </w:p>
    <w:p w14:paraId="76C18BDB"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Pasquale F., 2015. </w:t>
      </w:r>
      <w:r w:rsidRPr="00DD0370">
        <w:rPr>
          <w:rFonts w:ascii="Times New Roman" w:hAnsi="Times New Roman" w:cs="Times New Roman"/>
          <w:i/>
          <w:iCs/>
        </w:rPr>
        <w:t>The Black Box Society. The Secret Algorithms That Control Money and Information</w:t>
      </w:r>
      <w:r w:rsidRPr="00DD0370">
        <w:rPr>
          <w:rFonts w:ascii="Times New Roman" w:hAnsi="Times New Roman" w:cs="Times New Roman"/>
        </w:rPr>
        <w:t>. Cambridge, Massachusetts: Harvard University Press.</w:t>
      </w:r>
    </w:p>
    <w:p w14:paraId="7A1F4944" w14:textId="77777777" w:rsidR="0073505B" w:rsidRPr="00DD0370" w:rsidRDefault="0073505B" w:rsidP="00DD0370">
      <w:pPr>
        <w:jc w:val="both"/>
        <w:rPr>
          <w:rFonts w:ascii="Times New Roman" w:hAnsi="Times New Roman" w:cs="Times New Roman"/>
        </w:rPr>
      </w:pPr>
      <w:r w:rsidRPr="00DD0370">
        <w:rPr>
          <w:rFonts w:ascii="Times New Roman" w:hAnsi="Times New Roman" w:cs="Times New Roman"/>
        </w:rPr>
        <w:t>Rosenbloom, P.S., 2015. </w:t>
      </w:r>
      <w:r w:rsidRPr="00DD0370">
        <w:rPr>
          <w:rFonts w:ascii="Times New Roman" w:hAnsi="Times New Roman" w:cs="Times New Roman"/>
          <w:i/>
          <w:iCs/>
        </w:rPr>
        <w:t>On Computing: The Fourth Great Scientific Domain</w:t>
      </w:r>
      <w:r w:rsidRPr="00DD0370">
        <w:rPr>
          <w:rFonts w:ascii="Times New Roman" w:hAnsi="Times New Roman" w:cs="Times New Roman"/>
        </w:rPr>
        <w:t>. Cambridge, Massachusetts: The MIT Press.</w:t>
      </w:r>
    </w:p>
    <w:p w14:paraId="1D4AA786"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lang w:val="de-DE"/>
        </w:rPr>
        <w:t>Shariff</w:t>
      </w:r>
      <w:proofErr w:type="spellEnd"/>
      <w:r w:rsidRPr="00DD0370">
        <w:rPr>
          <w:rFonts w:ascii="Times New Roman" w:hAnsi="Times New Roman" w:cs="Times New Roman"/>
          <w:lang w:val="de-DE"/>
        </w:rPr>
        <w:t xml:space="preserve"> A., </w:t>
      </w:r>
      <w:proofErr w:type="spellStart"/>
      <w:r w:rsidRPr="00DD0370">
        <w:rPr>
          <w:rFonts w:ascii="Times New Roman" w:hAnsi="Times New Roman" w:cs="Times New Roman"/>
          <w:lang w:val="de-DE"/>
        </w:rPr>
        <w:t>Rahwan</w:t>
      </w:r>
      <w:proofErr w:type="spellEnd"/>
      <w:r w:rsidRPr="00DD0370">
        <w:rPr>
          <w:rFonts w:ascii="Times New Roman" w:hAnsi="Times New Roman" w:cs="Times New Roman"/>
          <w:lang w:val="de-DE"/>
        </w:rPr>
        <w:t xml:space="preserve"> I., </w:t>
      </w:r>
      <w:proofErr w:type="spellStart"/>
      <w:r w:rsidRPr="00DD0370">
        <w:rPr>
          <w:rFonts w:ascii="Times New Roman" w:hAnsi="Times New Roman" w:cs="Times New Roman"/>
          <w:lang w:val="de-DE"/>
        </w:rPr>
        <w:t>Bonnefon</w:t>
      </w:r>
      <w:proofErr w:type="spellEnd"/>
      <w:r w:rsidRPr="00DD0370">
        <w:rPr>
          <w:rFonts w:ascii="Times New Roman" w:hAnsi="Times New Roman" w:cs="Times New Roman"/>
          <w:lang w:val="de-DE"/>
        </w:rPr>
        <w:t xml:space="preserve"> J.F., 2017. </w:t>
      </w:r>
      <w:r w:rsidRPr="00DD0370">
        <w:rPr>
          <w:rFonts w:ascii="Times New Roman" w:hAnsi="Times New Roman" w:cs="Times New Roman"/>
        </w:rPr>
        <w:t>Psychological roadblocks to the adoption of self-driving vehicles. </w:t>
      </w:r>
      <w:r w:rsidRPr="00DD0370">
        <w:rPr>
          <w:rFonts w:ascii="Times New Roman" w:hAnsi="Times New Roman" w:cs="Times New Roman"/>
          <w:i/>
          <w:iCs/>
          <w:lang w:val="pl-PL"/>
        </w:rPr>
        <w:t xml:space="preserve">Nature Human </w:t>
      </w:r>
      <w:proofErr w:type="spellStart"/>
      <w:r w:rsidRPr="00DD0370">
        <w:rPr>
          <w:rFonts w:ascii="Times New Roman" w:hAnsi="Times New Roman" w:cs="Times New Roman"/>
          <w:i/>
          <w:iCs/>
          <w:lang w:val="pl-PL"/>
        </w:rPr>
        <w:t>Behaviour</w:t>
      </w:r>
      <w:proofErr w:type="spellEnd"/>
      <w:r w:rsidRPr="00DD0370">
        <w:rPr>
          <w:rFonts w:ascii="Times New Roman" w:hAnsi="Times New Roman" w:cs="Times New Roman"/>
          <w:lang w:val="pl-PL"/>
        </w:rPr>
        <w:t xml:space="preserve">, vol. 1, </w:t>
      </w:r>
      <w:proofErr w:type="spellStart"/>
      <w:r w:rsidRPr="00DD0370">
        <w:rPr>
          <w:rFonts w:ascii="Times New Roman" w:hAnsi="Times New Roman" w:cs="Times New Roman"/>
          <w:lang w:val="pl-PL"/>
        </w:rPr>
        <w:t>October</w:t>
      </w:r>
      <w:proofErr w:type="spellEnd"/>
      <w:r w:rsidRPr="00DD0370">
        <w:rPr>
          <w:rFonts w:ascii="Times New Roman" w:hAnsi="Times New Roman" w:cs="Times New Roman"/>
          <w:lang w:val="pl-PL"/>
        </w:rPr>
        <w:t xml:space="preserve"> 2017, p. 694–696.</w:t>
      </w:r>
    </w:p>
    <w:p w14:paraId="54096FDC" w14:textId="77777777" w:rsidR="0073505B" w:rsidRPr="00DD0370" w:rsidRDefault="0073505B" w:rsidP="00DD0370">
      <w:pPr>
        <w:jc w:val="both"/>
        <w:rPr>
          <w:rFonts w:ascii="Times New Roman" w:hAnsi="Times New Roman" w:cs="Times New Roman"/>
        </w:rPr>
      </w:pPr>
      <w:proofErr w:type="spellStart"/>
      <w:r w:rsidRPr="00DD0370">
        <w:rPr>
          <w:rFonts w:ascii="Times New Roman" w:hAnsi="Times New Roman" w:cs="Times New Roman"/>
        </w:rPr>
        <w:t>Yudkowsky</w:t>
      </w:r>
      <w:proofErr w:type="spellEnd"/>
      <w:r w:rsidRPr="00DD0370">
        <w:rPr>
          <w:rFonts w:ascii="Times New Roman" w:hAnsi="Times New Roman" w:cs="Times New Roman"/>
        </w:rPr>
        <w:t>, E., 2004. </w:t>
      </w:r>
      <w:r w:rsidRPr="00DD0370">
        <w:rPr>
          <w:rFonts w:ascii="Times New Roman" w:hAnsi="Times New Roman" w:cs="Times New Roman"/>
          <w:i/>
          <w:iCs/>
        </w:rPr>
        <w:t>Coherent extrapolated volition</w:t>
      </w:r>
      <w:r w:rsidRPr="00DD0370">
        <w:rPr>
          <w:rFonts w:ascii="Times New Roman" w:hAnsi="Times New Roman" w:cs="Times New Roman"/>
        </w:rPr>
        <w:t>. San Francisco: The Singularity Institute.</w:t>
      </w:r>
    </w:p>
    <w:p w14:paraId="152DF276" w14:textId="77777777" w:rsidR="0073505B" w:rsidRPr="00DD0370" w:rsidRDefault="0073505B" w:rsidP="00DD0370">
      <w:pPr>
        <w:spacing w:line="360" w:lineRule="auto"/>
        <w:jc w:val="both"/>
        <w:rPr>
          <w:rFonts w:ascii="Times New Roman" w:hAnsi="Times New Roman" w:cs="Times New Roman"/>
        </w:rPr>
      </w:pPr>
    </w:p>
    <w:p w14:paraId="0C6294E6" w14:textId="66D1DFFC" w:rsidR="00DD0370" w:rsidRDefault="00DD0370">
      <w:pPr>
        <w:rPr>
          <w:rFonts w:ascii="Times New Roman" w:hAnsi="Times New Roman" w:cs="Times New Roman"/>
          <w:b/>
          <w:bCs/>
        </w:rPr>
      </w:pPr>
      <w:r>
        <w:rPr>
          <w:rFonts w:ascii="Times New Roman" w:hAnsi="Times New Roman" w:cs="Times New Roman"/>
          <w:b/>
          <w:bCs/>
        </w:rPr>
        <w:br w:type="page"/>
      </w:r>
    </w:p>
    <w:p w14:paraId="39A5B126" w14:textId="77777777" w:rsidR="006D3FAB" w:rsidRPr="00DD0370" w:rsidRDefault="006D3FAB" w:rsidP="00DD0370">
      <w:pPr>
        <w:spacing w:line="360" w:lineRule="auto"/>
        <w:jc w:val="center"/>
        <w:rPr>
          <w:rFonts w:ascii="Times New Roman" w:hAnsi="Times New Roman" w:cs="Times New Roman"/>
          <w:b/>
          <w:bCs/>
        </w:rPr>
      </w:pPr>
    </w:p>
    <w:p w14:paraId="666D0097" w14:textId="77777777" w:rsidR="00150511" w:rsidRPr="00DD0370" w:rsidRDefault="0073505B" w:rsidP="00DD0370">
      <w:pPr>
        <w:spacing w:line="360" w:lineRule="auto"/>
        <w:jc w:val="center"/>
        <w:rPr>
          <w:rFonts w:ascii="Times New Roman" w:hAnsi="Times New Roman" w:cs="Times New Roman"/>
          <w:b/>
          <w:bCs/>
        </w:rPr>
      </w:pPr>
      <w:proofErr w:type="spellStart"/>
      <w:r w:rsidRPr="00DD0370">
        <w:rPr>
          <w:rFonts w:ascii="Times New Roman" w:hAnsi="Times New Roman" w:cs="Times New Roman"/>
          <w:b/>
          <w:bCs/>
        </w:rPr>
        <w:t>Etye</w:t>
      </w:r>
      <w:proofErr w:type="spellEnd"/>
      <w:r w:rsidRPr="00DD0370">
        <w:rPr>
          <w:rFonts w:ascii="Times New Roman" w:hAnsi="Times New Roman" w:cs="Times New Roman"/>
          <w:b/>
          <w:bCs/>
        </w:rPr>
        <w:t xml:space="preserve"> Steinberg (University of Haifa) </w:t>
      </w:r>
    </w:p>
    <w:p w14:paraId="36953605" w14:textId="3BFCA5AF" w:rsidR="0073505B" w:rsidRPr="00DD0370" w:rsidRDefault="0073505B" w:rsidP="00DD0370">
      <w:pPr>
        <w:spacing w:line="360" w:lineRule="auto"/>
        <w:jc w:val="center"/>
        <w:rPr>
          <w:rFonts w:ascii="Times New Roman" w:hAnsi="Times New Roman" w:cs="Times New Roman"/>
          <w:b/>
          <w:bCs/>
        </w:rPr>
      </w:pPr>
      <w:r w:rsidRPr="00DD0370">
        <w:rPr>
          <w:rFonts w:ascii="Times New Roman" w:hAnsi="Times New Roman" w:cs="Times New Roman"/>
          <w:b/>
          <w:bCs/>
        </w:rPr>
        <w:t>‘Unthinkable Actions’</w:t>
      </w:r>
    </w:p>
    <w:p w14:paraId="10769C07" w14:textId="754011B1" w:rsidR="00723C7C" w:rsidRPr="00DD0370" w:rsidRDefault="00723C7C" w:rsidP="00DD0370">
      <w:pPr>
        <w:spacing w:line="360" w:lineRule="auto"/>
        <w:jc w:val="center"/>
        <w:rPr>
          <w:rFonts w:ascii="Times New Roman" w:hAnsi="Times New Roman" w:cs="Times New Roman"/>
          <w:lang w:val="en-US"/>
        </w:rPr>
      </w:pPr>
    </w:p>
    <w:p w14:paraId="2AADC092" w14:textId="77777777" w:rsidR="0024022C" w:rsidRPr="00DD0370" w:rsidRDefault="0024022C"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Some actions are unthinkable for us, in the sense espoused in Martin Luther’s famous claim:</w:t>
      </w:r>
    </w:p>
    <w:p w14:paraId="26B3A580" w14:textId="4DFB33EF" w:rsidR="0024022C" w:rsidRPr="00DD0370" w:rsidRDefault="0024022C"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“Here I stand, I can do no other”. Our conscience will not allow us to perform these actions. But what does it mean for an action to be unthinkable this way?</w:t>
      </w:r>
    </w:p>
    <w:p w14:paraId="0B214C2D" w14:textId="2ADC261E" w:rsidR="0024022C" w:rsidRPr="00DD0370" w:rsidRDefault="0024022C"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The paper categorizes views about unthinkability based on two distinctions. The first is between descriptive and normative views of unthinkability. On a descriptive view of unthinkability, an action is unthinkable for an agent </w:t>
      </w:r>
      <w:proofErr w:type="spellStart"/>
      <w:r w:rsidRPr="00DD0370">
        <w:rPr>
          <w:rFonts w:ascii="Times New Roman" w:hAnsi="Times New Roman" w:cs="Times New Roman"/>
          <w:lang w:val="en-US"/>
        </w:rPr>
        <w:t>iff</w:t>
      </w:r>
      <w:proofErr w:type="spellEnd"/>
      <w:r w:rsidRPr="00DD0370">
        <w:rPr>
          <w:rFonts w:ascii="Times New Roman" w:hAnsi="Times New Roman" w:cs="Times New Roman"/>
          <w:lang w:val="en-US"/>
        </w:rPr>
        <w:t xml:space="preserve"> the agent will never (want to do, or judge that there is reason to) do it. On a normative understanding, the agent judges that she should never (want to, or judge that there is any reason to) perform this action.</w:t>
      </w:r>
    </w:p>
    <w:p w14:paraId="59427E87" w14:textId="597DAFC7" w:rsidR="0024022C" w:rsidRPr="00DD0370" w:rsidRDefault="0024022C"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The second distinction is between motivational and deliberational views. On motivational views, an action is unthinkable for an agent </w:t>
      </w:r>
      <w:proofErr w:type="spellStart"/>
      <w:r w:rsidRPr="00DD0370">
        <w:rPr>
          <w:rFonts w:ascii="Times New Roman" w:hAnsi="Times New Roman" w:cs="Times New Roman"/>
          <w:lang w:val="en-US"/>
        </w:rPr>
        <w:t>iff</w:t>
      </w:r>
      <w:proofErr w:type="spellEnd"/>
      <w:r w:rsidRPr="00DD0370">
        <w:rPr>
          <w:rFonts w:ascii="Times New Roman" w:hAnsi="Times New Roman" w:cs="Times New Roman"/>
          <w:lang w:val="en-US"/>
        </w:rPr>
        <w:t xml:space="preserve"> having a motivationally effective desire to perform this action does not (or, the agent judges, should not) fit into the structure of that agent’s subjective motivational set. According to deliberational views, an action is unthinkable for an agent </w:t>
      </w:r>
      <w:proofErr w:type="spellStart"/>
      <w:r w:rsidRPr="00DD0370">
        <w:rPr>
          <w:rFonts w:ascii="Times New Roman" w:hAnsi="Times New Roman" w:cs="Times New Roman"/>
          <w:lang w:val="en-US"/>
        </w:rPr>
        <w:t>iff</w:t>
      </w:r>
      <w:proofErr w:type="spellEnd"/>
      <w:r w:rsidRPr="00DD0370">
        <w:rPr>
          <w:rFonts w:ascii="Times New Roman" w:hAnsi="Times New Roman" w:cs="Times New Roman"/>
          <w:lang w:val="en-US"/>
        </w:rPr>
        <w:t xml:space="preserve"> the agent does not (or, as the agent judges, should not) treat any consideration as a reason to perform this action.</w:t>
      </w:r>
    </w:p>
    <w:p w14:paraId="6261DEE4" w14:textId="407A40E4" w:rsidR="00DD0370" w:rsidRDefault="0024022C" w:rsidP="00DD0370">
      <w:pPr>
        <w:spacing w:line="360" w:lineRule="auto"/>
        <w:jc w:val="both"/>
        <w:rPr>
          <w:rFonts w:ascii="Times New Roman" w:hAnsi="Times New Roman" w:cs="Times New Roman"/>
          <w:lang w:val="en-US"/>
        </w:rPr>
      </w:pPr>
      <w:r w:rsidRPr="00DD0370">
        <w:rPr>
          <w:rFonts w:ascii="Times New Roman" w:hAnsi="Times New Roman" w:cs="Times New Roman"/>
          <w:lang w:val="en-US"/>
        </w:rPr>
        <w:t xml:space="preserve">I argue for a normative-deliberational view: an action is unthinkable for an agent </w:t>
      </w:r>
      <w:proofErr w:type="spellStart"/>
      <w:r w:rsidRPr="00DD0370">
        <w:rPr>
          <w:rFonts w:ascii="Times New Roman" w:hAnsi="Times New Roman" w:cs="Times New Roman"/>
          <w:lang w:val="en-US"/>
        </w:rPr>
        <w:t>iff</w:t>
      </w:r>
      <w:proofErr w:type="spellEnd"/>
      <w:r w:rsidRPr="00DD0370">
        <w:rPr>
          <w:rFonts w:ascii="Times New Roman" w:hAnsi="Times New Roman" w:cs="Times New Roman"/>
          <w:lang w:val="en-US"/>
        </w:rPr>
        <w:t xml:space="preserve"> the agent judges that she should never treat any consideration as a reason in favor of performing this action. Only this view meets two important tests: the “failure” test (a theory of unthinkable action must allow for the conceptual possibility of doing the unthinkable and explain what is special about the failure implicated in doing the unthinkable); and the “incapacity” test (a theory of unthinkability should enable distinguishing between not doing something because it is unthinkable and not doing something because of extreme aversion).</w:t>
      </w:r>
    </w:p>
    <w:p w14:paraId="2D183130" w14:textId="77777777" w:rsidR="00DD0370" w:rsidRDefault="00DD0370">
      <w:pPr>
        <w:rPr>
          <w:rFonts w:ascii="Times New Roman" w:hAnsi="Times New Roman" w:cs="Times New Roman"/>
          <w:lang w:val="en-US"/>
        </w:rPr>
      </w:pPr>
      <w:r>
        <w:rPr>
          <w:rFonts w:ascii="Times New Roman" w:hAnsi="Times New Roman" w:cs="Times New Roman"/>
          <w:lang w:val="en-US"/>
        </w:rPr>
        <w:br w:type="page"/>
      </w:r>
    </w:p>
    <w:p w14:paraId="2F82B59A" w14:textId="77777777" w:rsidR="001940CE" w:rsidRPr="00DD0370" w:rsidRDefault="001940CE" w:rsidP="00DD0370">
      <w:pPr>
        <w:spacing w:line="360" w:lineRule="auto"/>
        <w:rPr>
          <w:rFonts w:ascii="Times New Roman" w:hAnsi="Times New Roman" w:cs="Times New Roman"/>
          <w:lang w:val="en-US" w:eastAsia="zh-CN" w:bidi="hi-IN"/>
        </w:rPr>
      </w:pPr>
    </w:p>
    <w:p w14:paraId="447DAF29"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 xml:space="preserve">Jenny Zhang (University of Edinburgh) </w:t>
      </w:r>
    </w:p>
    <w:p w14:paraId="24B5860C" w14:textId="77777777" w:rsidR="001940CE" w:rsidRPr="00DD0370" w:rsidRDefault="001940CE" w:rsidP="00DD0370">
      <w:pPr>
        <w:spacing w:line="360" w:lineRule="auto"/>
        <w:jc w:val="center"/>
        <w:rPr>
          <w:rFonts w:ascii="Times New Roman" w:hAnsi="Times New Roman" w:cs="Times New Roman"/>
          <w:b/>
          <w:bCs/>
        </w:rPr>
      </w:pPr>
      <w:r w:rsidRPr="00DD0370">
        <w:rPr>
          <w:rFonts w:ascii="Times New Roman" w:hAnsi="Times New Roman" w:cs="Times New Roman"/>
          <w:b/>
          <w:bCs/>
        </w:rPr>
        <w:t>‘The Possibilities of Moral Life and the Impossibility of Moral Psychology’</w:t>
      </w:r>
    </w:p>
    <w:p w14:paraId="62E43F24" w14:textId="77777777" w:rsidR="001940CE" w:rsidRPr="00DD0370" w:rsidRDefault="001940CE" w:rsidP="00DD0370">
      <w:pPr>
        <w:spacing w:line="360" w:lineRule="auto"/>
        <w:jc w:val="both"/>
        <w:rPr>
          <w:rFonts w:ascii="Times New Roman" w:hAnsi="Times New Roman" w:cs="Times New Roman"/>
        </w:rPr>
      </w:pPr>
    </w:p>
    <w:p w14:paraId="69573E8A"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Mark Alfano (2016) defines the field of moral psychology as “a systematic inquiry into how</w:t>
      </w:r>
    </w:p>
    <w:p w14:paraId="530714A4"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morality works, when it does work, and breaks down when it doesn’t work” (p. 1). I argue that</w:t>
      </w:r>
    </w:p>
    <w:p w14:paraId="51AFAF9E"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many moral psychological studies do not, and arguably cannot, fulfil these empirical goals. This is because there is an irreconcilable tension between the essential features of morality, which is the target of inquiry for moral psychology, and the methodology employed to investigate the target.</w:t>
      </w:r>
    </w:p>
    <w:p w14:paraId="5BF12AA5"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Drawing on Cora Diamond (1995, 2003), I elucidate that some essential features of moral life</w:t>
      </w:r>
    </w:p>
    <w:p w14:paraId="4DFDEB82"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comprise facts about improvisation, responsiveness, creativity, possibility and adventure, which highlight the fundamentally relational, provisional and unpredictable nature of morality. Borrowing insights from Sophie Grace Chappell (2014), I further specify that one essential feature of real world moral behaviour is a moral subject’s ability and freedom to exercise moral imagination and engage with possibilities.</w:t>
      </w:r>
    </w:p>
    <w:p w14:paraId="2140C5D3"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However, many moral psychological studies underestimate the relationality, </w:t>
      </w:r>
      <w:proofErr w:type="spellStart"/>
      <w:r w:rsidRPr="00DD0370">
        <w:rPr>
          <w:rFonts w:ascii="Times New Roman" w:hAnsi="Times New Roman" w:cs="Times New Roman"/>
        </w:rPr>
        <w:t>provisionality</w:t>
      </w:r>
      <w:proofErr w:type="spellEnd"/>
      <w:r w:rsidRPr="00DD0370">
        <w:rPr>
          <w:rFonts w:ascii="Times New Roman" w:hAnsi="Times New Roman" w:cs="Times New Roman"/>
        </w:rPr>
        <w:t xml:space="preserve"> and unpredictability of moral phenomena, as shown by the willing adoption of abstracting</w:t>
      </w:r>
    </w:p>
    <w:p w14:paraId="4CF20332"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methodology, which isolates one feature from an entangled web of morally relevant features.</w:t>
      </w:r>
    </w:p>
    <w:p w14:paraId="7B71834E"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Furthermore, to conduct feasible studies and draw valid inferences from experimental results, variables have to be controlled in laboratories, but that problematically constrains research participants’ ability and freedom to exercise moral imagination and explore possibilities. These will be illustrated through examining Goodwin and Landy’s (2014) and </w:t>
      </w:r>
      <w:proofErr w:type="spellStart"/>
      <w:r w:rsidRPr="00DD0370">
        <w:rPr>
          <w:rFonts w:ascii="Times New Roman" w:hAnsi="Times New Roman" w:cs="Times New Roman"/>
        </w:rPr>
        <w:t>Koleva</w:t>
      </w:r>
      <w:proofErr w:type="spellEnd"/>
      <w:r w:rsidRPr="00DD0370">
        <w:rPr>
          <w:rFonts w:ascii="Times New Roman" w:hAnsi="Times New Roman" w:cs="Times New Roman"/>
        </w:rPr>
        <w:t xml:space="preserve"> et al.’s (2012) studies.</w:t>
      </w:r>
    </w:p>
    <w:p w14:paraId="4CC747FD"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The upshot is that while moral psychology purports to shed light on how morality works in the real world, it is situated within a scientific paradigm, equipped with certain methodology, which makes it unlikely to achieve this ambition. To make progress, moral psychologists need to at least be aware of the limitations of their current approach, if not adopt new methodology, or/and revise the central goals of moral psychology.</w:t>
      </w:r>
    </w:p>
    <w:p w14:paraId="14218A1B" w14:textId="77777777" w:rsidR="001940CE" w:rsidRPr="00DD0370" w:rsidRDefault="001940CE" w:rsidP="00DD0370">
      <w:pPr>
        <w:spacing w:line="360" w:lineRule="auto"/>
        <w:jc w:val="both"/>
        <w:rPr>
          <w:rFonts w:ascii="Times New Roman" w:hAnsi="Times New Roman" w:cs="Times New Roman"/>
        </w:rPr>
      </w:pPr>
    </w:p>
    <w:p w14:paraId="1423C76C" w14:textId="77777777" w:rsidR="00DD0370" w:rsidRDefault="00DD0370" w:rsidP="00DD0370">
      <w:pPr>
        <w:spacing w:line="360" w:lineRule="auto"/>
        <w:jc w:val="both"/>
        <w:rPr>
          <w:rFonts w:ascii="Times New Roman" w:hAnsi="Times New Roman" w:cs="Times New Roman"/>
          <w:u w:val="single"/>
        </w:rPr>
      </w:pPr>
      <w:r>
        <w:rPr>
          <w:rFonts w:ascii="Times New Roman" w:hAnsi="Times New Roman" w:cs="Times New Roman"/>
          <w:u w:val="single"/>
        </w:rPr>
        <w:t>References</w:t>
      </w:r>
    </w:p>
    <w:p w14:paraId="65BBF570"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Alfano, M. (2016). Moral psychology: an introduction. Polity Press.</w:t>
      </w:r>
    </w:p>
    <w:p w14:paraId="76C3BC66"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Chappell, S. G. (2014). Knowing What to Do: Imagination, Virtue, and Platonism in Ethics. Oxford</w:t>
      </w:r>
    </w:p>
    <w:p w14:paraId="4E1F98C7"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University Press.</w:t>
      </w:r>
    </w:p>
    <w:p w14:paraId="2D34F0B9"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Diamond, C. (1995). Missing the Adventure: Reply to Martha Nussbaum. The realistic spirit:</w:t>
      </w:r>
    </w:p>
    <w:p w14:paraId="6303A84B"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Wittgenstein, philosophy, and the mind, 309-318.</w:t>
      </w:r>
    </w:p>
    <w:p w14:paraId="1E5C4334"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Diamond, C. (2003). The Difficulty of Reality and the Difficulty of Philosophy. Partial Answers:</w:t>
      </w:r>
    </w:p>
    <w:p w14:paraId="548AE254"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lastRenderedPageBreak/>
        <w:t xml:space="preserve">Journal of Literature and the History of Ideas, 1(2), 1-26. </w:t>
      </w:r>
      <w:proofErr w:type="spellStart"/>
      <w:r w:rsidRPr="00DD0370">
        <w:rPr>
          <w:rFonts w:ascii="Times New Roman" w:hAnsi="Times New Roman" w:cs="Times New Roman"/>
        </w:rPr>
        <w:t>doi</w:t>
      </w:r>
      <w:proofErr w:type="spellEnd"/>
      <w:r w:rsidRPr="00DD0370">
        <w:rPr>
          <w:rFonts w:ascii="Times New Roman" w:hAnsi="Times New Roman" w:cs="Times New Roman"/>
        </w:rPr>
        <w:t>: 10.1353/pan.0.0090.</w:t>
      </w:r>
    </w:p>
    <w:p w14:paraId="6F199272"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Goodwin, G. P. and Landy, J. F. (2014). Valuing Different Human Lives. Journal of Experimental</w:t>
      </w:r>
    </w:p>
    <w:p w14:paraId="431408C3" w14:textId="77777777" w:rsidR="001940CE" w:rsidRPr="00DD0370" w:rsidRDefault="001940CE" w:rsidP="00DD0370">
      <w:pPr>
        <w:spacing w:line="360" w:lineRule="auto"/>
        <w:jc w:val="both"/>
        <w:rPr>
          <w:rFonts w:ascii="Times New Roman" w:hAnsi="Times New Roman" w:cs="Times New Roman"/>
        </w:rPr>
      </w:pPr>
      <w:r w:rsidRPr="00DD0370">
        <w:rPr>
          <w:rFonts w:ascii="Times New Roman" w:hAnsi="Times New Roman" w:cs="Times New Roman"/>
        </w:rPr>
        <w:t xml:space="preserve">Psychology: General, 143(2), 778-803. </w:t>
      </w:r>
      <w:proofErr w:type="spellStart"/>
      <w:r w:rsidRPr="00DD0370">
        <w:rPr>
          <w:rFonts w:ascii="Times New Roman" w:hAnsi="Times New Roman" w:cs="Times New Roman"/>
        </w:rPr>
        <w:t>doi</w:t>
      </w:r>
      <w:proofErr w:type="spellEnd"/>
      <w:r w:rsidRPr="00DD0370">
        <w:rPr>
          <w:rFonts w:ascii="Times New Roman" w:hAnsi="Times New Roman" w:cs="Times New Roman"/>
        </w:rPr>
        <w:t>: 10.1037/a0032796.</w:t>
      </w:r>
    </w:p>
    <w:p w14:paraId="72A109A9" w14:textId="77777777" w:rsidR="001940CE" w:rsidRPr="00DD0370" w:rsidRDefault="001940CE" w:rsidP="00DD0370">
      <w:pPr>
        <w:spacing w:line="360" w:lineRule="auto"/>
        <w:jc w:val="both"/>
        <w:rPr>
          <w:rFonts w:ascii="Times New Roman" w:hAnsi="Times New Roman" w:cs="Times New Roman"/>
        </w:rPr>
      </w:pPr>
      <w:proofErr w:type="spellStart"/>
      <w:r w:rsidRPr="00DD0370">
        <w:rPr>
          <w:rFonts w:ascii="Times New Roman" w:hAnsi="Times New Roman" w:cs="Times New Roman"/>
        </w:rPr>
        <w:t>Koleva</w:t>
      </w:r>
      <w:proofErr w:type="spellEnd"/>
      <w:r w:rsidRPr="00DD0370">
        <w:rPr>
          <w:rFonts w:ascii="Times New Roman" w:hAnsi="Times New Roman" w:cs="Times New Roman"/>
        </w:rPr>
        <w:t xml:space="preserve"> et al. (2012). Tracing the threads: How five moral concerns (especially Purity) help</w:t>
      </w:r>
    </w:p>
    <w:p w14:paraId="528C9299" w14:textId="79B22DCF" w:rsidR="001940CE" w:rsidRPr="00DD0370" w:rsidRDefault="001940CE" w:rsidP="00DD0370">
      <w:pPr>
        <w:spacing w:line="360" w:lineRule="auto"/>
        <w:jc w:val="both"/>
        <w:rPr>
          <w:rFonts w:ascii="Times New Roman" w:hAnsi="Times New Roman" w:cs="Times New Roman"/>
        </w:rPr>
        <w:sectPr w:rsidR="001940CE" w:rsidRPr="00DD0370">
          <w:footerReference w:type="even" r:id="rId9"/>
          <w:footerReference w:type="default" r:id="rId10"/>
          <w:pgSz w:w="11906" w:h="16838"/>
          <w:pgMar w:top="1134" w:right="1134" w:bottom="1134" w:left="1134" w:header="0" w:footer="0" w:gutter="0"/>
          <w:cols w:space="720"/>
          <w:formProt w:val="0"/>
          <w:docGrid w:linePitch="600" w:charSpace="32768"/>
        </w:sectPr>
      </w:pPr>
      <w:r w:rsidRPr="00DD0370">
        <w:rPr>
          <w:rFonts w:ascii="Times New Roman" w:hAnsi="Times New Roman" w:cs="Times New Roman"/>
        </w:rPr>
        <w:t>explain culture war attitudes. Journal of Research in Personality, 46, 184-194.</w:t>
      </w:r>
    </w:p>
    <w:p w14:paraId="694CFF88" w14:textId="74696375" w:rsidR="00150511" w:rsidRPr="00DD0370" w:rsidRDefault="0073505B" w:rsidP="00DD0370">
      <w:pPr>
        <w:spacing w:line="360" w:lineRule="auto"/>
        <w:jc w:val="center"/>
        <w:rPr>
          <w:rFonts w:ascii="Times New Roman" w:hAnsi="Times New Roman" w:cs="Times New Roman"/>
          <w:b/>
          <w:bCs/>
          <w:lang w:val="it-IT"/>
        </w:rPr>
      </w:pPr>
      <w:r w:rsidRPr="00E3179B">
        <w:rPr>
          <w:rFonts w:ascii="Times New Roman" w:hAnsi="Times New Roman" w:cs="Times New Roman"/>
          <w:b/>
          <w:bCs/>
          <w:lang w:val="it-IT"/>
        </w:rPr>
        <w:lastRenderedPageBreak/>
        <w:br/>
      </w:r>
      <w:r w:rsidRPr="00DD0370">
        <w:rPr>
          <w:rFonts w:ascii="Times New Roman" w:hAnsi="Times New Roman" w:cs="Times New Roman"/>
          <w:b/>
          <w:bCs/>
          <w:lang w:val="it-IT"/>
        </w:rPr>
        <w:t xml:space="preserve">Pedro Rapallo </w:t>
      </w:r>
      <w:proofErr w:type="spellStart"/>
      <w:r w:rsidRPr="00DD0370">
        <w:rPr>
          <w:rFonts w:ascii="Times New Roman" w:hAnsi="Times New Roman" w:cs="Times New Roman"/>
          <w:b/>
          <w:bCs/>
          <w:lang w:val="it-IT"/>
        </w:rPr>
        <w:t>Zubillaga</w:t>
      </w:r>
      <w:proofErr w:type="spellEnd"/>
      <w:r w:rsidRPr="00DD0370">
        <w:rPr>
          <w:rFonts w:ascii="Times New Roman" w:hAnsi="Times New Roman" w:cs="Times New Roman"/>
          <w:b/>
          <w:bCs/>
          <w:lang w:val="it-IT"/>
        </w:rPr>
        <w:t xml:space="preserve"> (California State </w:t>
      </w:r>
      <w:proofErr w:type="spellStart"/>
      <w:r w:rsidRPr="00DD0370">
        <w:rPr>
          <w:rFonts w:ascii="Times New Roman" w:hAnsi="Times New Roman" w:cs="Times New Roman"/>
          <w:b/>
          <w:bCs/>
          <w:lang w:val="it-IT"/>
        </w:rPr>
        <w:t>University</w:t>
      </w:r>
      <w:proofErr w:type="spellEnd"/>
      <w:r w:rsidRPr="00DD0370">
        <w:rPr>
          <w:rFonts w:ascii="Times New Roman" w:hAnsi="Times New Roman" w:cs="Times New Roman"/>
          <w:b/>
          <w:bCs/>
          <w:lang w:val="it-IT"/>
        </w:rPr>
        <w:t>)</w:t>
      </w:r>
    </w:p>
    <w:p w14:paraId="5B401502" w14:textId="03F9E4DC" w:rsidR="00946398" w:rsidRPr="00DD0370" w:rsidRDefault="0073505B" w:rsidP="00DD0370">
      <w:pPr>
        <w:spacing w:line="360" w:lineRule="auto"/>
        <w:jc w:val="center"/>
        <w:rPr>
          <w:rFonts w:ascii="Times New Roman" w:hAnsi="Times New Roman" w:cs="Times New Roman"/>
          <w:b/>
          <w:bCs/>
        </w:rPr>
      </w:pPr>
      <w:r w:rsidRPr="00DD0370">
        <w:rPr>
          <w:rFonts w:ascii="Times New Roman" w:hAnsi="Times New Roman" w:cs="Times New Roman"/>
          <w:b/>
          <w:bCs/>
        </w:rPr>
        <w:t>‘Impossibly Immoral Fictions and How to Understand Them’</w:t>
      </w:r>
    </w:p>
    <w:p w14:paraId="24CD7117" w14:textId="7878366D" w:rsidR="00946398" w:rsidRPr="00DD0370" w:rsidRDefault="00946398" w:rsidP="00DD0370">
      <w:pPr>
        <w:spacing w:line="360" w:lineRule="auto"/>
        <w:rPr>
          <w:rFonts w:ascii="Times New Roman" w:hAnsi="Times New Roman" w:cs="Times New Roman"/>
          <w:b/>
          <w:bCs/>
        </w:rPr>
      </w:pPr>
    </w:p>
    <w:p w14:paraId="36CCE0D8" w14:textId="6968C91A" w:rsidR="00946398" w:rsidRPr="00DD0370" w:rsidRDefault="00946398" w:rsidP="00DD0370">
      <w:pPr>
        <w:spacing w:line="360" w:lineRule="auto"/>
        <w:rPr>
          <w:rFonts w:ascii="Times New Roman" w:hAnsi="Times New Roman" w:cs="Times New Roman"/>
        </w:rPr>
      </w:pPr>
      <w:r w:rsidRPr="00DD0370">
        <w:rPr>
          <w:rFonts w:ascii="Times New Roman" w:hAnsi="Times New Roman" w:cs="Times New Roman"/>
        </w:rPr>
        <w:t xml:space="preserve">The moral dimension of the problem of imaginative resistance can be posed in the following manner: Why do we resist imagining certain morally charged fictions when the most implausible fictional scenarios give us no problem? There are two sides to this issue. One concerns </w:t>
      </w:r>
      <w:r w:rsidRPr="00DD0370">
        <w:rPr>
          <w:rFonts w:ascii="Times New Roman" w:hAnsi="Times New Roman" w:cs="Times New Roman"/>
          <w:i/>
          <w:iCs/>
        </w:rPr>
        <w:t xml:space="preserve">resistance </w:t>
      </w:r>
      <w:r w:rsidRPr="00DD0370">
        <w:rPr>
          <w:rFonts w:ascii="Times New Roman" w:hAnsi="Times New Roman" w:cs="Times New Roman"/>
        </w:rPr>
        <w:t xml:space="preserve">to imagine and the other concerns </w:t>
      </w:r>
      <w:r w:rsidRPr="00DD0370">
        <w:rPr>
          <w:rFonts w:ascii="Times New Roman" w:hAnsi="Times New Roman" w:cs="Times New Roman"/>
          <w:i/>
          <w:iCs/>
        </w:rPr>
        <w:t xml:space="preserve">inability </w:t>
      </w:r>
      <w:r w:rsidRPr="00DD0370">
        <w:rPr>
          <w:rFonts w:ascii="Times New Roman" w:hAnsi="Times New Roman" w:cs="Times New Roman"/>
        </w:rPr>
        <w:t>to do so. In trying to answer to the problem, the literature has often compounded the two sides, ignored one of them, or tried to reduce one to the other. I aim to show that both sides of the problem present legitimate philosophical problems in the philosophy of fiction that require separate attention. I do this by distinguishing weak and strong failures of the imagination. The former is characterized by our unwillingness to imagine certain fictions, and the latter are characterized by our inability to imagine certain fictions. I accept the solution that has been presented by the literature to the former problem and so, I focus my efforts to show how the latter may be resolved. I contend that our imagination is limited by the bounds of intelligibility. That is, we cannot imagine what we cannot understand. Applied to moral scenarios, I contend that moral facts are grounded by nonmoral facts, and these metaphysical relations hold as ways to intelligibly deal with morality. Thus, for a fiction to be sensical, the moral facts of the fiction need to be grounded by the nonmoral facts. This carries the consequence that in order to manipulate the moral facts, the author needs to manipulate the nonmoral ones first. Otherwise, the fiction is rendered unintelligible, and we lose the ability to track what is true in it; we no longer have the ability to know what is happening in the fiction. This prompts strong imaginative failure.</w:t>
      </w:r>
    </w:p>
    <w:p w14:paraId="73F7D8A9" w14:textId="77777777" w:rsidR="00946398" w:rsidRPr="00DD0370" w:rsidRDefault="00946398" w:rsidP="00DD0370">
      <w:pPr>
        <w:spacing w:line="360" w:lineRule="auto"/>
        <w:rPr>
          <w:rFonts w:ascii="Times New Roman" w:hAnsi="Times New Roman" w:cs="Times New Roman"/>
        </w:rPr>
      </w:pPr>
    </w:p>
    <w:p w14:paraId="2B990E76" w14:textId="29CC86BB" w:rsidR="006D3FAB" w:rsidRPr="00DD0370" w:rsidRDefault="006D3FAB" w:rsidP="00DD0370">
      <w:pPr>
        <w:spacing w:line="360" w:lineRule="auto"/>
        <w:jc w:val="both"/>
        <w:rPr>
          <w:rFonts w:ascii="Times New Roman" w:hAnsi="Times New Roman" w:cs="Times New Roman"/>
        </w:rPr>
      </w:pPr>
    </w:p>
    <w:p w14:paraId="77A6A017" w14:textId="77777777" w:rsidR="0073505B" w:rsidRPr="00DD0370" w:rsidRDefault="0073505B" w:rsidP="00DD0370">
      <w:pPr>
        <w:spacing w:line="360" w:lineRule="auto"/>
        <w:jc w:val="both"/>
        <w:rPr>
          <w:rFonts w:ascii="Times New Roman" w:hAnsi="Times New Roman" w:cs="Times New Roman"/>
        </w:rPr>
      </w:pPr>
    </w:p>
    <w:p w14:paraId="3C5F1CB6" w14:textId="4B096CD2" w:rsidR="003B2493" w:rsidRPr="00DD0370" w:rsidRDefault="006D3FAB" w:rsidP="00DD0370">
      <w:pPr>
        <w:spacing w:line="360" w:lineRule="auto"/>
        <w:jc w:val="center"/>
        <w:rPr>
          <w:rFonts w:ascii="Times New Roman" w:hAnsi="Times New Roman" w:cs="Times New Roman"/>
        </w:rPr>
      </w:pPr>
      <w:r w:rsidRPr="00DD0370">
        <w:rPr>
          <w:rFonts w:ascii="Times New Roman" w:hAnsi="Times New Roman" w:cs="Times New Roman"/>
        </w:rPr>
        <w:br/>
      </w:r>
    </w:p>
    <w:p w14:paraId="5C78FE4E" w14:textId="77777777" w:rsidR="001940CE" w:rsidRPr="00DD0370" w:rsidRDefault="001940CE" w:rsidP="00DD0370">
      <w:pPr>
        <w:spacing w:line="360" w:lineRule="auto"/>
        <w:jc w:val="both"/>
        <w:rPr>
          <w:rFonts w:ascii="Times New Roman" w:hAnsi="Times New Roman" w:cs="Times New Roman"/>
        </w:rPr>
      </w:pPr>
    </w:p>
    <w:sectPr w:rsidR="001940CE" w:rsidRPr="00DD03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4A09A" w14:textId="77777777" w:rsidR="001F5B3C" w:rsidRDefault="001F5B3C" w:rsidP="003B2493">
      <w:r>
        <w:separator/>
      </w:r>
    </w:p>
  </w:endnote>
  <w:endnote w:type="continuationSeparator" w:id="0">
    <w:p w14:paraId="2041A37C" w14:textId="77777777" w:rsidR="001F5B3C" w:rsidRDefault="001F5B3C" w:rsidP="003B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8450793"/>
      <w:docPartObj>
        <w:docPartGallery w:val="Page Numbers (Bottom of Page)"/>
        <w:docPartUnique/>
      </w:docPartObj>
    </w:sdtPr>
    <w:sdtEndPr>
      <w:rPr>
        <w:rStyle w:val="PageNumber"/>
      </w:rPr>
    </w:sdtEndPr>
    <w:sdtContent>
      <w:p w14:paraId="53C10FE2" w14:textId="6465FA75" w:rsidR="00DD0370" w:rsidRDefault="00DD0370" w:rsidP="00155A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8C19A9" w14:textId="77777777" w:rsidR="00DD0370" w:rsidRDefault="00DD0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8481115"/>
      <w:docPartObj>
        <w:docPartGallery w:val="Page Numbers (Bottom of Page)"/>
        <w:docPartUnique/>
      </w:docPartObj>
    </w:sdtPr>
    <w:sdtEndPr>
      <w:rPr>
        <w:rStyle w:val="PageNumber"/>
      </w:rPr>
    </w:sdtEndPr>
    <w:sdtContent>
      <w:p w14:paraId="26FABDB6" w14:textId="25D8BFEC" w:rsidR="00DD0370" w:rsidRDefault="00DD0370" w:rsidP="00155A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2120F9" w14:textId="77777777" w:rsidR="00DD0370" w:rsidRDefault="00DD0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13933" w14:textId="77777777" w:rsidR="001F5B3C" w:rsidRDefault="001F5B3C" w:rsidP="003B2493">
      <w:r>
        <w:separator/>
      </w:r>
    </w:p>
  </w:footnote>
  <w:footnote w:type="continuationSeparator" w:id="0">
    <w:p w14:paraId="514DF7AC" w14:textId="77777777" w:rsidR="001F5B3C" w:rsidRDefault="001F5B3C" w:rsidP="003B2493">
      <w:r>
        <w:continuationSeparator/>
      </w:r>
    </w:p>
  </w:footnote>
  <w:footnote w:id="1">
    <w:p w14:paraId="708E614D" w14:textId="77777777" w:rsidR="006D3FAB" w:rsidRPr="003F6192" w:rsidRDefault="006D3FAB" w:rsidP="006D3FAB">
      <w:pPr>
        <w:pStyle w:val="FootnoteText"/>
        <w:rPr>
          <w:rFonts w:ascii="Times New Roman" w:hAnsi="Times New Roman" w:cs="Times New Roman"/>
        </w:rPr>
      </w:pPr>
      <w:r w:rsidRPr="003F6192">
        <w:rPr>
          <w:rStyle w:val="FootnoteReference"/>
          <w:rFonts w:ascii="Times New Roman" w:hAnsi="Times New Roman" w:cs="Times New Roman"/>
        </w:rPr>
        <w:footnoteRef/>
      </w:r>
      <w:r w:rsidRPr="003F6192">
        <w:rPr>
          <w:rFonts w:ascii="Times New Roman" w:hAnsi="Times New Roman" w:cs="Times New Roman"/>
        </w:rPr>
        <w:t xml:space="preserve"> </w:t>
      </w:r>
      <w:r>
        <w:rPr>
          <w:rFonts w:ascii="Times New Roman" w:hAnsi="Times New Roman" w:cs="Times New Roman"/>
        </w:rPr>
        <w:t>The non-optionality claim is widely remarked on by philosophers and psychologists working on moral exemplars.</w:t>
      </w:r>
      <w:r w:rsidRPr="003F6192">
        <w:rPr>
          <w:rFonts w:ascii="Times New Roman" w:hAnsi="Times New Roman" w:cs="Times New Roman"/>
        </w:rPr>
        <w:t xml:space="preserve"> See, </w:t>
      </w:r>
      <w:r w:rsidRPr="003F6192">
        <w:rPr>
          <w:rFonts w:ascii="Times New Roman" w:hAnsi="Times New Roman" w:cs="Times New Roman"/>
          <w:i/>
          <w:iCs/>
        </w:rPr>
        <w:t>inter alia</w:t>
      </w:r>
      <w:r w:rsidRPr="003F6192">
        <w:rPr>
          <w:rFonts w:ascii="Times New Roman" w:hAnsi="Times New Roman" w:cs="Times New Roman"/>
        </w:rPr>
        <w:t xml:space="preserve">, Archer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 ExcludeAuth="1"&gt;&lt;Author&gt;Archer&lt;/Author&gt;&lt;Year&gt;2015&lt;/Year&gt;&lt;RecNum&gt;135&lt;/RecNum&gt;&lt;DisplayText&gt;(2015)&lt;/DisplayText&gt;&lt;record&gt;&lt;rec-number&gt;135&lt;/rec-number&gt;&lt;foreign-keys&gt;&lt;key app="EN" db-id="dere5awxg952x9eezxlv2az39fxdar9s9ds5" timestamp="1628054757"&gt;135&lt;/key&gt;&lt;/foreign-keys&gt;&lt;ref-type name="Journal Article"&gt;17&lt;/ref-type&gt;&lt;contributors&gt;&lt;authors&gt;&lt;author&gt;Archer, Alfred&lt;/author&gt;&lt;/authors&gt;&lt;/contributors&gt;&lt;titles&gt;&lt;title&gt;Saints, Heroes and Moral Necessity&lt;/title&gt;&lt;secondary-title&gt;Royal Institute of Philosophy Supplement&lt;/secondary-title&gt;&lt;/titles&gt;&lt;periodical&gt;&lt;full-title&gt;Royal Institute of Philosophy Supplement&lt;/full-title&gt;&lt;/periodical&gt;&lt;pages&gt;105-124&lt;/pages&gt;&lt;volume&gt;77&lt;/volume&gt;&lt;dates&gt;&lt;year&gt;2015&lt;/year&gt;&lt;/dates&gt;&lt;urls&gt;&lt;/urls&gt;&lt;/record&gt;&lt;/Cite&gt;&lt;/EndNote&gt;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(2015)</w:t>
      </w:r>
      <w:r w:rsidRPr="003F6192">
        <w:rPr>
          <w:rFonts w:ascii="Times New Roman" w:hAnsi="Times New Roman" w:cs="Times New Roman"/>
        </w:rPr>
        <w:fldChar w:fldCharType="end"/>
      </w:r>
      <w:r w:rsidRPr="003F6192">
        <w:rPr>
          <w:rFonts w:ascii="Times New Roman" w:hAnsi="Times New Roman" w:cs="Times New Roman"/>
        </w:rPr>
        <w:t xml:space="preserve">, Flescher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 ExcludeAuth="1"&gt;&lt;Author&gt;Flescher&lt;/Author&gt;&lt;Year&gt;2003&lt;/Year&gt;&lt;RecNum&gt;161&lt;/RecNum&gt;&lt;DisplayText&gt;(2003)&lt;/DisplayText&gt;&lt;record&gt;&lt;rec-number&gt;161&lt;/rec-number&gt;&lt;foreign-keys&gt;&lt;key app="EN" db-id="dere5awxg952x9eezxlv2az39fxdar9s9ds5" timestamp="1628056930"&gt;161&lt;/key&gt;&lt;/foreign-keys&gt;&lt;ref-type name="Book"&gt;6&lt;/ref-type&gt;&lt;contributors&gt;&lt;authors&gt;&lt;author&gt;Andrew M. Flescher&lt;/author&gt;&lt;/authors&gt;&lt;/contributors&gt;&lt;titles&gt;&lt;title&gt;Heroes, Saints, &amp;amp; Ordinary Morality&lt;/title&gt;&lt;/titles&gt;&lt;dates&gt;&lt;year&gt;2003&lt;/year&gt;&lt;/dates&gt;&lt;pub-location&gt;Washington, DC&lt;/pub-location&gt;&lt;publisher&gt;Georgetown University Press&lt;/publisher&gt;&lt;urls&gt;&lt;/urls&gt;&lt;/record&gt;&lt;/Cite&gt;&lt;/EndNote&gt;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(2003)</w:t>
      </w:r>
      <w:r w:rsidRPr="003F6192">
        <w:rPr>
          <w:rFonts w:ascii="Times New Roman" w:hAnsi="Times New Roman" w:cs="Times New Roman"/>
        </w:rPr>
        <w:fldChar w:fldCharType="end"/>
      </w:r>
      <w:r w:rsidRPr="003F6192">
        <w:rPr>
          <w:rFonts w:ascii="Times New Roman" w:hAnsi="Times New Roman" w:cs="Times New Roman"/>
        </w:rPr>
        <w:t xml:space="preserve">, Lapsley &amp; Narvaez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 ExcludeAuth="1"&gt;&lt;Author&gt;Lapsley&lt;/Author&gt;&lt;Year&gt;2014&lt;/Year&gt;&lt;RecNum&gt;190&lt;/RecNum&gt;&lt;DisplayText&gt;(2014)&lt;/DisplayText&gt;&lt;record&gt;&lt;rec-number&gt;190&lt;/rec-number&gt;&lt;foreign-keys&gt;&lt;key app="EN" db-id="dere5awxg952x9eezxlv2az39fxdar9s9ds5" timestamp="1628059261"&gt;190&lt;/key&gt;&lt;/foreign-keys&gt;&lt;ref-type name="Book Section"&gt;5&lt;/ref-type&gt;&lt;contributors&gt;&lt;authors&gt;&lt;author&gt;Daniel Lapsley&lt;/author&gt;&lt;author&gt;Darcia Narvaez&lt;/author&gt;&lt;/authors&gt;&lt;secondary-authors&gt;&lt;author&gt;Nancy Snow&lt;/author&gt;&lt;author&gt;Franco V. Trivigno&lt;/author&gt;&lt;/secondary-authors&gt;&lt;/contributors&gt;&lt;titles&gt;&lt;title&gt;The Having, Doing, and Being of Moral Personality&lt;/title&gt;&lt;secondary-title&gt;The Philosophy and Pscyhology of Character and Happiness&lt;/secondary-title&gt;&lt;/titles&gt;&lt;pages&gt;133-159&lt;/pages&gt;&lt;dates&gt;&lt;year&gt;2014&lt;/year&gt;&lt;/dates&gt;&lt;pub-location&gt;New York, NY&lt;/pub-location&gt;&lt;publisher&gt;Routledge&lt;/publisher&gt;&lt;urls&gt;&lt;/urls&gt;&lt;/record&gt;&lt;/Cite&gt;&lt;/EndNote&gt;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(2014)</w:t>
      </w:r>
      <w:r w:rsidRPr="003F6192">
        <w:rPr>
          <w:rFonts w:ascii="Times New Roman" w:hAnsi="Times New Roman" w:cs="Times New Roman"/>
        </w:rPr>
        <w:fldChar w:fldCharType="end"/>
      </w:r>
      <w:r w:rsidRPr="003F6192">
        <w:rPr>
          <w:rFonts w:ascii="Times New Roman" w:hAnsi="Times New Roman" w:cs="Times New Roman"/>
        </w:rPr>
        <w:t xml:space="preserve">, Lapsley &amp; Hill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 ExcludeAuth="1"&gt;&lt;Author&gt;Lapsley&lt;/Author&gt;&lt;Year&gt;2009&lt;/Year&gt;&lt;RecNum&gt;189&lt;/RecNum&gt;&lt;DisplayText&gt;(2009)&lt;/DisplayText&gt;&lt;record&gt;&lt;rec-number&gt;189&lt;/rec-number&gt;&lt;foreign-keys&gt;&lt;key app="EN" db-id="dere5awxg952x9eezxlv2az39fxdar9s9ds5" timestamp="1628059054"&gt;189&lt;/key&gt;&lt;/foreign-keys&gt;&lt;ref-type name="Book Section"&gt;5&lt;/ref-type&gt;&lt;contributors&gt;&lt;authors&gt;&lt;author&gt;Lapsley, Daniel&lt;/author&gt;&lt;author&gt;Hill, Patrick&lt;/author&gt;&lt;/authors&gt;&lt;secondary-authors&gt;&lt;author&gt;Lapsley, Daniel&lt;/author&gt;&lt;author&gt;Narvaez, Darcia&lt;/author&gt;&lt;/secondary-authors&gt;&lt;/contributors&gt;&lt;titles&gt;&lt;title&gt;The development of the moral personality&lt;/title&gt;&lt;secondary-title&gt;Personality, identity, and character: Explorations in moral psychology.&lt;/secondary-title&gt;&lt;/titles&gt;&lt;pages&gt;185-213&lt;/pages&gt;&lt;keywords&gt;&lt;keyword&gt;*Moral Development&lt;/keyword&gt;&lt;keyword&gt;*Morality&lt;/keyword&gt;&lt;keyword&gt;*Personality Development&lt;/keyword&gt;&lt;keyword&gt;*Personality&lt;/keyword&gt;&lt;keyword&gt;Personality Traits&lt;/keyword&gt;&lt;keyword&gt;Self-Concept&lt;/keyword&gt;&lt;keyword&gt;Social Cognition&lt;/keyword&gt;&lt;/keywords&gt;&lt;dates&gt;&lt;year&gt;2009&lt;/year&gt;&lt;/dates&gt;&lt;pub-location&gt;New York, NY, US&lt;/pub-location&gt;&lt;publisher&gt;Cambridge University Press&lt;/publisher&gt;&lt;isbn&gt;978-0-521-71927-8 (Paperback); 978-0-521-89507-1 (Hardcover); 978-0-511-59070-2 (PDF)&lt;/isbn&gt;&lt;urls&gt;&lt;/urls&gt;&lt;electronic-resource-num&gt;10.1017/CBO9780511627125.009&lt;/electronic-resource-num&gt;&lt;/record&gt;&lt;/Cite&gt;&lt;/EndNote&gt;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(2009)</w:t>
      </w:r>
      <w:r w:rsidRPr="003F6192">
        <w:rPr>
          <w:rFonts w:ascii="Times New Roman" w:hAnsi="Times New Roman" w:cs="Times New Roman"/>
        </w:rPr>
        <w:fldChar w:fldCharType="end"/>
      </w:r>
      <w:r w:rsidRPr="003F6192">
        <w:rPr>
          <w:rFonts w:ascii="Times New Roman" w:hAnsi="Times New Roman" w:cs="Times New Roman"/>
        </w:rPr>
        <w:t xml:space="preserve">, and Jayawickreme &amp; Di Stefano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 ExcludeAuth="1"&gt;&lt;Author&gt;Jayawickreme&lt;/Author&gt;&lt;Year&gt;2012&lt;/Year&gt;&lt;RecNum&gt;184&lt;/RecNum&gt;&lt;DisplayText&gt;(2012)&lt;/DisplayText&gt;&lt;record&gt;&lt;rec-number&gt;184&lt;/rec-number&gt;&lt;foreign-keys&gt;&lt;key app="EN" db-id="dere5awxg952x9eezxlv2az39fxdar9s9ds5" timestamp="1628058494"&gt;184&lt;/key&gt;&lt;/foreign-keys&gt;&lt;ref-type name="Journal Article"&gt;17&lt;/ref-type&gt;&lt;contributors&gt;&lt;authors&gt;&lt;author&gt;Jayawickreme, Eranda&lt;/author&gt;&lt;author&gt;Di Stefano, Paul&lt;/author&gt;&lt;/authors&gt;&lt;/contributors&gt;&lt;auth-address&gt;Jayawickreme, Eranda: Department of Psychology, Wake Forest University, P. O. Box 7774, Winston-Salem, NC, US, 27109, jayawick@sas.upenn.edu&lt;/auth-address&gt;&lt;titles&gt;&lt;title&gt;How can we study heroism? Integrating persons, situations and communities&lt;/title&gt;&lt;secondary-title&gt;Political Psychology&lt;/secondary-title&gt;&lt;/titles&gt;&lt;periodical&gt;&lt;full-title&gt;Political Psychology&lt;/full-title&gt;&lt;/periodical&gt;&lt;pages&gt;165-178&lt;/pages&gt;&lt;volume&gt;33&lt;/volume&gt;&lt;number&gt;1&lt;/number&gt;&lt;keywords&gt;&lt;keyword&gt;*Communities&lt;/keyword&gt;&lt;keyword&gt;*Morality&lt;/keyword&gt;&lt;keyword&gt;*Personality&lt;/keyword&gt;&lt;keyword&gt;*Positive Psychology&lt;/keyword&gt;&lt;keyword&gt;*Prosocial Behavior&lt;/keyword&gt;&lt;keyword&gt;Ecology&lt;/keyword&gt;&lt;/keywords&gt;&lt;dates&gt;&lt;year&gt;2012&lt;/year&gt;&lt;/dates&gt;&lt;pub-location&gt;United Kingdom&lt;/pub-location&gt;&lt;publisher&gt;Wiley-Blackwell Publishing Ltd.&lt;/publisher&gt;&lt;isbn&gt;1467-9221(Electronic),0162-895X(Print)&lt;/isbn&gt;&lt;urls&gt;&lt;/urls&gt;&lt;electronic-resource-num&gt;10.1111/j.1467-9221.2011.00861.x&lt;/electronic-resource-num&gt;&lt;/record&gt;&lt;/Cite&gt;&lt;/EndNote&gt;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(2012)</w:t>
      </w:r>
      <w:r w:rsidRPr="003F6192">
        <w:rPr>
          <w:rFonts w:ascii="Times New Roman" w:hAnsi="Times New Roman" w:cs="Times New Roman"/>
        </w:rPr>
        <w:fldChar w:fldCharType="end"/>
      </w:r>
      <w:r w:rsidRPr="003F6192">
        <w:rPr>
          <w:rFonts w:ascii="Times New Roman" w:hAnsi="Times New Roman" w:cs="Times New Roman"/>
        </w:rPr>
        <w:t>.</w:t>
      </w:r>
    </w:p>
  </w:footnote>
  <w:footnote w:id="2">
    <w:p w14:paraId="2137AF6D" w14:textId="77777777" w:rsidR="006D3FAB" w:rsidRPr="003F6192" w:rsidRDefault="006D3FAB" w:rsidP="006D3FAB">
      <w:pPr>
        <w:pStyle w:val="FootnoteText"/>
        <w:rPr>
          <w:rFonts w:ascii="Times New Roman" w:hAnsi="Times New Roman" w:cs="Times New Roman"/>
        </w:rPr>
      </w:pPr>
      <w:r w:rsidRPr="003F6192">
        <w:rPr>
          <w:rStyle w:val="FootnoteReference"/>
          <w:rFonts w:ascii="Times New Roman" w:hAnsi="Times New Roman" w:cs="Times New Roman"/>
        </w:rPr>
        <w:footnoteRef/>
      </w:r>
      <w:r w:rsidRPr="003F6192">
        <w:rPr>
          <w:rFonts w:ascii="Times New Roman" w:hAnsi="Times New Roman" w:cs="Times New Roman"/>
        </w:rPr>
        <w:t xml:space="preserve"> Inspired by Urmson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 ExcludeAuth="1"&gt;&lt;Author&gt;Urmson&lt;/Author&gt;&lt;Year&gt;1958&lt;/Year&gt;&lt;RecNum&gt;213&lt;/RecNum&gt;&lt;DisplayText&gt;(1958)&lt;/DisplayText&gt;&lt;record&gt;&lt;rec-number&gt;213&lt;/rec-number&gt;&lt;foreign-keys&gt;&lt;key app="EN" db-id="dere5awxg952x9eezxlv2az39fxdar9s9ds5" timestamp="1628060838"&gt;213&lt;/key&gt;&lt;/foreign-keys&gt;&lt;ref-type name="Book Section"&gt;5&lt;/ref-type&gt;&lt;contributors&gt;&lt;authors&gt;&lt;author&gt;Urmson, J. O.&lt;/author&gt;&lt;/authors&gt;&lt;secondary-authors&gt;&lt;author&gt;Melden, A. I.&lt;/author&gt;&lt;/secondary-authors&gt;&lt;/contributors&gt;&lt;titles&gt;&lt;title&gt;Saints and heroes&lt;/title&gt;&lt;secondary-title&gt;Essays in Moral Philosophy&lt;/secondary-title&gt;&lt;/titles&gt;&lt;dates&gt;&lt;year&gt;1958&lt;/year&gt;&lt;/dates&gt;&lt;publisher&gt;University of Washington Press&lt;/publisher&gt;&lt;urls&gt;&lt;/urls&gt;&lt;/record&gt;&lt;/Cite&gt;&lt;/EndNote&gt;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(1958)</w:t>
      </w:r>
      <w:r w:rsidRPr="003F6192">
        <w:rPr>
          <w:rFonts w:ascii="Times New Roman" w:hAnsi="Times New Roman" w:cs="Times New Roman"/>
        </w:rPr>
        <w:fldChar w:fldCharType="end"/>
      </w:r>
      <w:r w:rsidRPr="003F6192">
        <w:rPr>
          <w:rFonts w:ascii="Times New Roman" w:hAnsi="Times New Roman" w:cs="Times New Roman"/>
        </w:rPr>
        <w:t>.</w:t>
      </w:r>
    </w:p>
  </w:footnote>
  <w:footnote w:id="3">
    <w:p w14:paraId="7051A42A" w14:textId="77777777" w:rsidR="006D3FAB" w:rsidRPr="003F6192" w:rsidRDefault="006D3FAB" w:rsidP="006D3FAB">
      <w:pPr>
        <w:pStyle w:val="FootnoteText"/>
        <w:rPr>
          <w:rFonts w:ascii="Times New Roman" w:hAnsi="Times New Roman" w:cs="Times New Roman"/>
        </w:rPr>
      </w:pPr>
      <w:r w:rsidRPr="003F6192">
        <w:rPr>
          <w:rStyle w:val="FootnoteReference"/>
          <w:rFonts w:ascii="Times New Roman" w:hAnsi="Times New Roman" w:cs="Times New Roman"/>
        </w:rPr>
        <w:footnoteRef/>
      </w:r>
      <w:r w:rsidRPr="003F6192">
        <w:rPr>
          <w:rFonts w:ascii="Times New Roman" w:hAnsi="Times New Roman" w:cs="Times New Roman"/>
        </w:rPr>
        <w:t xml:space="preserve"> Hale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 ExcludeAuth="1"&gt;&lt;Author&gt;Hale&lt;/Author&gt;&lt;Year&gt;1991&lt;/Year&gt;&lt;RecNum&gt;174&lt;/RecNum&gt;&lt;DisplayText&gt;(1991)&lt;/DisplayText&gt;&lt;record&gt;&lt;rec-number&gt;174&lt;/rec-number&gt;&lt;foreign-keys&gt;&lt;key app="EN" db-id="dere5awxg952x9eezxlv2az39fxdar9s9ds5" timestamp="1628057841"&gt;174&lt;/key&gt;&lt;/foreign-keys&gt;&lt;ref-type name="Journal Article"&gt;17&lt;/ref-type&gt;&lt;contributors&gt;&lt;authors&gt;&lt;author&gt;Hale, Susan C.&lt;/author&gt;&lt;/authors&gt;&lt;/contributors&gt;&lt;titles&gt;&lt;title&gt;Against Supererogation&lt;/title&gt;&lt;secondary-title&gt;American Philosophical Quarterly&lt;/secondary-title&gt;&lt;/titles&gt;&lt;periodical&gt;&lt;full-title&gt;American Philosophical Quarterly&lt;/full-title&gt;&lt;/periodical&gt;&lt;pages&gt;273 - 285&lt;/pages&gt;&lt;volume&gt;28&lt;/volume&gt;&lt;number&gt;4&lt;/number&gt;&lt;dates&gt;&lt;year&gt;1991&lt;/year&gt;&lt;/dates&gt;&lt;urls&gt;&lt;/urls&gt;&lt;/record&gt;&lt;/Cite&gt;&lt;/EndNote&gt;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(1991)</w:t>
      </w:r>
      <w:r w:rsidRPr="003F6192">
        <w:rPr>
          <w:rFonts w:ascii="Times New Roman" w:hAnsi="Times New Roman" w:cs="Times New Roman"/>
        </w:rPr>
        <w:fldChar w:fldCharType="end"/>
      </w:r>
      <w:r w:rsidRPr="003F6192">
        <w:rPr>
          <w:rFonts w:ascii="Times New Roman" w:hAnsi="Times New Roman" w:cs="Times New Roman"/>
        </w:rPr>
        <w:t>, and</w:t>
      </w:r>
      <w:r>
        <w:rPr>
          <w:rFonts w:ascii="Times New Roman" w:hAnsi="Times New Roman" w:cs="Times New Roman"/>
        </w:rPr>
        <w:t xml:space="preserve"> see also</w:t>
      </w:r>
      <w:r w:rsidRPr="003F6192">
        <w:rPr>
          <w:rFonts w:ascii="Times New Roman" w:hAnsi="Times New Roman" w:cs="Times New Roman"/>
        </w:rPr>
        <w:t xml:space="preserve"> Carbonell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 ExcludeAuth="1"&gt;&lt;Author&gt;Carbonell&lt;/Author&gt;&lt;Year&gt;2012&lt;/Year&gt;&lt;RecNum&gt;152&lt;/RecNum&gt;&lt;DisplayText&gt;(2012)&lt;/DisplayText&gt;&lt;record&gt;&lt;rec-number&gt;152&lt;/rec-number&gt;&lt;foreign-keys&gt;&lt;key app="EN" db-id="dere5awxg952x9eezxlv2az39fxdar9s9ds5" timestamp="1628056128"&gt;152&lt;/key&gt;&lt;/foreign-keys&gt;&lt;ref-type name="Journal Article"&gt;17&lt;/ref-type&gt;&lt;contributors&gt;&lt;authors&gt;&lt;author&gt;Carbonell, Vanessa&lt;/author&gt;&lt;/authors&gt;&lt;/contributors&gt;&lt;titles&gt;&lt;title&gt;The ratcheting-up effect&lt;/title&gt;&lt;secondary-title&gt;Pacific Philosophical Quarterly&lt;/secondary-title&gt;&lt;/titles&gt;&lt;periodical&gt;&lt;full-title&gt;Pacific Philosophical Quarterly&lt;/full-title&gt;&lt;/periodical&gt;&lt;pages&gt;228-254&lt;/pages&gt;&lt;volume&gt;93&lt;/volume&gt;&lt;number&gt;2&lt;/number&gt;&lt;dates&gt;&lt;year&gt;2012&lt;/year&gt;&lt;/dates&gt;&lt;urls&gt;&lt;/urls&gt;&lt;/record&gt;&lt;/Cite&gt;&lt;/EndNote&gt;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(2012)</w:t>
      </w:r>
      <w:r w:rsidRPr="003F6192">
        <w:rPr>
          <w:rFonts w:ascii="Times New Roman" w:hAnsi="Times New Roman" w:cs="Times New Roman"/>
        </w:rPr>
        <w:fldChar w:fldCharType="end"/>
      </w:r>
      <w:r w:rsidRPr="003F6192">
        <w:rPr>
          <w:rFonts w:ascii="Times New Roman" w:hAnsi="Times New Roman" w:cs="Times New Roman"/>
        </w:rPr>
        <w:t>.</w:t>
      </w:r>
    </w:p>
  </w:footnote>
  <w:footnote w:id="4">
    <w:p w14:paraId="0713C89C" w14:textId="77777777" w:rsidR="006D3FAB" w:rsidRPr="003F6192" w:rsidRDefault="006D3FAB" w:rsidP="006D3FAB">
      <w:pPr>
        <w:pStyle w:val="FootnoteText"/>
        <w:rPr>
          <w:rFonts w:ascii="Times New Roman" w:hAnsi="Times New Roman" w:cs="Times New Roman"/>
        </w:rPr>
      </w:pPr>
      <w:r w:rsidRPr="003F6192">
        <w:rPr>
          <w:rStyle w:val="FootnoteReference"/>
          <w:rFonts w:ascii="Times New Roman" w:hAnsi="Times New Roman" w:cs="Times New Roman"/>
        </w:rPr>
        <w:footnoteRef/>
      </w:r>
      <w:r w:rsidRPr="003F6192">
        <w:rPr>
          <w:rFonts w:ascii="Times New Roman" w:hAnsi="Times New Roman" w:cs="Times New Roman"/>
        </w:rPr>
        <w:t xml:space="preserve"> Annas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 ExcludeAuth="1"&gt;&lt;Author&gt;Annas&lt;/Author&gt;&lt;Year&gt;2015&lt;/Year&gt;&lt;RecNum&gt;401&lt;/RecNum&gt;&lt;DisplayText&gt;(2015)&lt;/DisplayText&gt;&lt;record&gt;&lt;rec-number&gt;401&lt;/rec-number&gt;&lt;foreign-keys&gt;&lt;key app="EN" db-id="dere5awxg952x9eezxlv2az39fxdar9s9ds5" timestamp="1674825396"&gt;401&lt;/key&gt;&lt;/foreign-keys&gt;&lt;ref-type name="Conference Paper"&gt;47&lt;/ref-type&gt;&lt;contributors&gt;&lt;authors&gt;&lt;author&gt;Annas, Julia&lt;/author&gt;&lt;/authors&gt;&lt;/contributors&gt;&lt;titles&gt;&lt;title&gt;Virtue and Heroism&lt;/title&gt;&lt;secondary-title&gt;The Lindley Lecture&lt;/secondary-title&gt;&lt;/titles&gt;&lt;dates&gt;&lt;year&gt;2015&lt;/year&gt;&lt;/dates&gt;&lt;pub-location&gt;The University of Kansas&lt;/pub-location&gt;&lt;urls&gt;&lt;/urls&gt;&lt;/record&gt;&lt;/Cite&gt;&lt;/EndNote&gt;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(2015)</w:t>
      </w:r>
      <w:r w:rsidRPr="003F6192">
        <w:rPr>
          <w:rFonts w:ascii="Times New Roman" w:hAnsi="Times New Roman" w:cs="Times New Roman"/>
        </w:rPr>
        <w:fldChar w:fldCharType="end"/>
      </w:r>
      <w:r w:rsidRPr="003F6192">
        <w:rPr>
          <w:rFonts w:ascii="Times New Roman" w:hAnsi="Times New Roman" w:cs="Times New Roman"/>
        </w:rPr>
        <w:t>.</w:t>
      </w:r>
    </w:p>
  </w:footnote>
  <w:footnote w:id="5">
    <w:p w14:paraId="1D03CB23" w14:textId="77777777" w:rsidR="006D3FAB" w:rsidRDefault="006D3FAB" w:rsidP="006D3FAB">
      <w:pPr>
        <w:pStyle w:val="FootnoteText"/>
      </w:pPr>
      <w:r w:rsidRPr="003F6192">
        <w:rPr>
          <w:rStyle w:val="FootnoteReference"/>
          <w:rFonts w:ascii="Times New Roman" w:hAnsi="Times New Roman" w:cs="Times New Roman"/>
        </w:rPr>
        <w:footnoteRef/>
      </w:r>
      <w:r w:rsidRPr="003F6192">
        <w:rPr>
          <w:rFonts w:ascii="Times New Roman" w:hAnsi="Times New Roman" w:cs="Times New Roman"/>
        </w:rPr>
        <w:t xml:space="preserve"> Developed principally in “Practical Necessity”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&lt;EndNote&gt;&lt;Cite&gt;&lt;Author&gt;Williams&lt;/Author&gt;&lt;Year&gt;1981&lt;/Year&gt;&lt;RecNum&gt;223&lt;/RecNum&gt;&lt;Pages&gt;124-131&lt;/Pages&gt;&lt;DisplayText&gt;(Williams, 1981, pp. 124-131)&lt;/DisplayText&gt;&lt;record&gt;&lt;rec-number&gt;223&lt;/rec-number&gt;&lt;foreign-keys&gt;&lt;key app="EN" db-id="dere5awxg952x9eezxlv2az39fxdar9s9ds5" timestamp="1628061354"&gt;223&lt;/key&gt;&lt;/foreign-keys&gt;&lt;ref-type name="Book"&gt;6&lt;/ref-type&gt;&lt;contributors&gt;&lt;authors&gt;&lt;author&gt;Williams, Bernard&lt;/author&gt;&lt;/authors&gt;&lt;/contributors&gt;&lt;titles&gt;&lt;title&gt;Moral Luck&lt;/title&gt;&lt;/titles&gt;&lt;dates&gt;&lt;year&gt;1981&lt;/year&gt;&lt;/dates&gt;&lt;publisher&gt;Cambridge University Press&lt;/publisher&gt;&lt;urls&gt;&lt;/urls&gt;&lt;/record&gt;&lt;/Cite&gt;&lt;/EndNote&gt;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(Williams, 1981, pp. 124-131)</w:t>
      </w:r>
      <w:r w:rsidRPr="003F6192">
        <w:rPr>
          <w:rFonts w:ascii="Times New Roman" w:hAnsi="Times New Roman" w:cs="Times New Roman"/>
        </w:rPr>
        <w:fldChar w:fldCharType="end"/>
      </w:r>
      <w:r w:rsidRPr="003F6192">
        <w:rPr>
          <w:rFonts w:ascii="Times New Roman" w:hAnsi="Times New Roman" w:cs="Times New Roman"/>
        </w:rPr>
        <w:t xml:space="preserve"> and “Moral Incapacity” </w:t>
      </w:r>
      <w:r w:rsidRPr="003F6192">
        <w:rPr>
          <w:rFonts w:ascii="Times New Roman" w:hAnsi="Times New Roman" w:cs="Times New Roman"/>
        </w:rPr>
        <w:fldChar w:fldCharType="begin"/>
      </w:r>
      <w:r w:rsidRPr="003F6192">
        <w:rPr>
          <w:rFonts w:ascii="Times New Roman" w:hAnsi="Times New Roman" w:cs="Times New Roman"/>
        </w:rPr>
        <w:instrText xml:space="preserve"> ADDIN EN.CITE &lt;EndNote&gt;&lt;Cite&gt;&lt;Author&gt;Williams&lt;/Author&gt;&lt;Year&gt;1995&lt;/Year&gt;&lt;RecNum&gt;222&lt;/RecNum&gt;&lt;Pages&gt;46-55&lt;/Pages&gt;&lt;DisplayText&gt;(Williams, 1995, pp. 46-55)&lt;/DisplayText&gt;&lt;record&gt;&lt;rec-number&gt;222&lt;/rec-number&gt;&lt;foreign-keys&gt;&lt;key app="EN" db-id="dere5awxg952x9eezxlv2az39fxdar9s9ds5" timestamp="1628061310"&gt;222&lt;/key&gt;&lt;/foreign-keys&gt;&lt;ref-type name="Book"&gt;6&lt;/ref-type&gt;&lt;contributors&gt;&lt;authors&gt;&lt;author&gt;Williams, Bernard&lt;/author&gt;&lt;/authors&gt;&lt;/contributors&gt;&lt;titles&gt;&lt;title&gt;Making Sense of Humanity and Other Philosophical Papers 1982–1993&lt;/title&gt;&lt;/titles&gt;&lt;pages&gt;174-175&lt;/pages&gt;&lt;number&gt;1&lt;/number&gt;&lt;dates&gt;&lt;year&gt;1995&lt;/year&gt;&lt;/dates&gt;&lt;publisher&gt;Cambridge University Press&lt;/publisher&gt;&lt;urls&gt;&lt;/urls&gt;&lt;/record&gt;&lt;/Cite&gt;&lt;/EndNote&gt;</w:instrText>
      </w:r>
      <w:r w:rsidRPr="003F6192">
        <w:rPr>
          <w:rFonts w:ascii="Times New Roman" w:hAnsi="Times New Roman" w:cs="Times New Roman"/>
        </w:rPr>
        <w:fldChar w:fldCharType="separate"/>
      </w:r>
      <w:r w:rsidRPr="003F6192">
        <w:rPr>
          <w:rFonts w:ascii="Times New Roman" w:hAnsi="Times New Roman" w:cs="Times New Roman"/>
          <w:noProof/>
        </w:rPr>
        <w:t>(Williams, 1995, pp. 46-55)</w:t>
      </w:r>
      <w:r w:rsidRPr="003F6192">
        <w:rPr>
          <w:rFonts w:ascii="Times New Roman" w:hAnsi="Times New Roman" w:cs="Times New Roman"/>
        </w:rPr>
        <w:fldChar w:fldCharType="end"/>
      </w:r>
      <w:r w:rsidRPr="003F619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514F44"/>
    <w:multiLevelType w:val="hybridMultilevel"/>
    <w:tmpl w:val="3E11A69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3"/>
    <w:rsid w:val="000F4122"/>
    <w:rsid w:val="00150511"/>
    <w:rsid w:val="001940CE"/>
    <w:rsid w:val="001F5B3C"/>
    <w:rsid w:val="00232B03"/>
    <w:rsid w:val="0024022C"/>
    <w:rsid w:val="003B2493"/>
    <w:rsid w:val="0042017E"/>
    <w:rsid w:val="00537FC9"/>
    <w:rsid w:val="006D3FAB"/>
    <w:rsid w:val="00723C7C"/>
    <w:rsid w:val="0073505B"/>
    <w:rsid w:val="00946398"/>
    <w:rsid w:val="00A4466A"/>
    <w:rsid w:val="00A526A6"/>
    <w:rsid w:val="00A532AF"/>
    <w:rsid w:val="00B77512"/>
    <w:rsid w:val="00DD0370"/>
    <w:rsid w:val="00E3179B"/>
    <w:rsid w:val="00E322D6"/>
    <w:rsid w:val="00E60A4F"/>
    <w:rsid w:val="00F62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2DBC0B"/>
  <w15:chartTrackingRefBased/>
  <w15:docId w15:val="{4D35507D-EFE8-5643-B7C3-22602B79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493"/>
    <w:pPr>
      <w:tabs>
        <w:tab w:val="center" w:pos="4513"/>
        <w:tab w:val="right" w:pos="9026"/>
      </w:tabs>
    </w:pPr>
  </w:style>
  <w:style w:type="character" w:customStyle="1" w:styleId="HeaderChar">
    <w:name w:val="Header Char"/>
    <w:basedOn w:val="DefaultParagraphFont"/>
    <w:link w:val="Header"/>
    <w:uiPriority w:val="99"/>
    <w:rsid w:val="003B2493"/>
  </w:style>
  <w:style w:type="paragraph" w:styleId="Footer">
    <w:name w:val="footer"/>
    <w:basedOn w:val="Normal"/>
    <w:link w:val="FooterChar"/>
    <w:uiPriority w:val="99"/>
    <w:unhideWhenUsed/>
    <w:rsid w:val="003B2493"/>
    <w:pPr>
      <w:tabs>
        <w:tab w:val="center" w:pos="4513"/>
        <w:tab w:val="right" w:pos="9026"/>
      </w:tabs>
    </w:pPr>
  </w:style>
  <w:style w:type="character" w:customStyle="1" w:styleId="FooterChar">
    <w:name w:val="Footer Char"/>
    <w:basedOn w:val="DefaultParagraphFont"/>
    <w:link w:val="Footer"/>
    <w:uiPriority w:val="99"/>
    <w:rsid w:val="003B2493"/>
  </w:style>
  <w:style w:type="paragraph" w:styleId="BalloonText">
    <w:name w:val="Balloon Text"/>
    <w:basedOn w:val="Normal"/>
    <w:link w:val="BalloonTextChar"/>
    <w:uiPriority w:val="99"/>
    <w:semiHidden/>
    <w:unhideWhenUsed/>
    <w:rsid w:val="003B24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4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2493"/>
    <w:rPr>
      <w:sz w:val="16"/>
      <w:szCs w:val="16"/>
    </w:rPr>
  </w:style>
  <w:style w:type="paragraph" w:styleId="CommentText">
    <w:name w:val="annotation text"/>
    <w:basedOn w:val="Normal"/>
    <w:link w:val="CommentTextChar"/>
    <w:uiPriority w:val="99"/>
    <w:semiHidden/>
    <w:unhideWhenUsed/>
    <w:rsid w:val="003B2493"/>
    <w:rPr>
      <w:rFonts w:ascii="Garamond" w:hAnsi="Garamond" w:cs="Times New Roman (Body CS)"/>
      <w:sz w:val="20"/>
      <w:szCs w:val="20"/>
    </w:rPr>
  </w:style>
  <w:style w:type="character" w:customStyle="1" w:styleId="CommentTextChar">
    <w:name w:val="Comment Text Char"/>
    <w:basedOn w:val="DefaultParagraphFont"/>
    <w:link w:val="CommentText"/>
    <w:uiPriority w:val="99"/>
    <w:semiHidden/>
    <w:rsid w:val="003B2493"/>
    <w:rPr>
      <w:rFonts w:ascii="Garamond" w:hAnsi="Garamond" w:cs="Times New Roman (Body CS)"/>
      <w:sz w:val="20"/>
      <w:szCs w:val="20"/>
    </w:rPr>
  </w:style>
  <w:style w:type="paragraph" w:styleId="FootnoteText">
    <w:name w:val="footnote text"/>
    <w:basedOn w:val="Normal"/>
    <w:link w:val="FootnoteTextChar"/>
    <w:uiPriority w:val="99"/>
    <w:semiHidden/>
    <w:unhideWhenUsed/>
    <w:rsid w:val="003B2493"/>
    <w:rPr>
      <w:sz w:val="20"/>
      <w:szCs w:val="20"/>
      <w:lang w:val="en-US"/>
    </w:rPr>
  </w:style>
  <w:style w:type="character" w:customStyle="1" w:styleId="FootnoteTextChar">
    <w:name w:val="Footnote Text Char"/>
    <w:basedOn w:val="DefaultParagraphFont"/>
    <w:link w:val="FootnoteText"/>
    <w:uiPriority w:val="99"/>
    <w:semiHidden/>
    <w:rsid w:val="003B2493"/>
    <w:rPr>
      <w:sz w:val="20"/>
      <w:szCs w:val="20"/>
      <w:lang w:val="en-US"/>
    </w:rPr>
  </w:style>
  <w:style w:type="character" w:styleId="FootnoteReference">
    <w:name w:val="footnote reference"/>
    <w:basedOn w:val="DefaultParagraphFont"/>
    <w:uiPriority w:val="99"/>
    <w:semiHidden/>
    <w:unhideWhenUsed/>
    <w:rsid w:val="003B2493"/>
    <w:rPr>
      <w:vertAlign w:val="superscript"/>
    </w:rPr>
  </w:style>
  <w:style w:type="character" w:styleId="Hyperlink">
    <w:name w:val="Hyperlink"/>
    <w:basedOn w:val="DefaultParagraphFont"/>
    <w:uiPriority w:val="99"/>
    <w:unhideWhenUsed/>
    <w:rsid w:val="0073505B"/>
    <w:rPr>
      <w:color w:val="0563C1" w:themeColor="hyperlink"/>
      <w:u w:val="single"/>
    </w:rPr>
  </w:style>
  <w:style w:type="character" w:styleId="UnresolvedMention">
    <w:name w:val="Unresolved Mention"/>
    <w:basedOn w:val="DefaultParagraphFont"/>
    <w:uiPriority w:val="99"/>
    <w:semiHidden/>
    <w:unhideWhenUsed/>
    <w:rsid w:val="0073505B"/>
    <w:rPr>
      <w:color w:val="605E5C"/>
      <w:shd w:val="clear" w:color="auto" w:fill="E1DFDD"/>
    </w:rPr>
  </w:style>
  <w:style w:type="character" w:customStyle="1" w:styleId="Standardnpsmoodstavce">
    <w:name w:val="Standardní písmo odstavce"/>
    <w:qFormat/>
    <w:rsid w:val="00946398"/>
  </w:style>
  <w:style w:type="character" w:customStyle="1" w:styleId="Internetovodkaz">
    <w:name w:val="Internetový odkaz"/>
    <w:rsid w:val="00946398"/>
    <w:rPr>
      <w:color w:val="000080"/>
      <w:u w:val="single"/>
    </w:rPr>
  </w:style>
  <w:style w:type="paragraph" w:customStyle="1" w:styleId="Prvnodstavec">
    <w:name w:val="První odstavec"/>
    <w:basedOn w:val="Normal"/>
    <w:next w:val="Normal"/>
    <w:qFormat/>
    <w:rsid w:val="00946398"/>
    <w:pPr>
      <w:spacing w:line="360" w:lineRule="auto"/>
      <w:jc w:val="both"/>
    </w:pPr>
    <w:rPr>
      <w:rFonts w:ascii="Liberation Serif" w:eastAsia="Noto Serif CJK SC" w:hAnsi="Liberation Serif" w:cs="Lohit Devanagari"/>
      <w:b/>
      <w:bCs/>
      <w:kern w:val="2"/>
      <w:lang w:val="cs-CZ" w:eastAsia="zh-CN" w:bidi="hi-IN"/>
    </w:rPr>
  </w:style>
  <w:style w:type="paragraph" w:customStyle="1" w:styleId="Seznampouitliteratury1">
    <w:name w:val="Seznam použité literatury 1"/>
    <w:basedOn w:val="Normal"/>
    <w:qFormat/>
    <w:rsid w:val="00946398"/>
    <w:pPr>
      <w:suppressLineNumbers/>
      <w:spacing w:before="113" w:line="240" w:lineRule="atLeast"/>
      <w:ind w:left="720" w:hanging="720"/>
      <w:jc w:val="both"/>
    </w:pPr>
    <w:rPr>
      <w:rFonts w:ascii="Liberation Serif" w:eastAsia="Noto Serif CJK SC" w:hAnsi="Liberation Serif" w:cs="Lohit Devanagari"/>
      <w:kern w:val="2"/>
      <w:lang w:val="cs-CZ" w:eastAsia="zh-CN" w:bidi="hi-IN"/>
    </w:rPr>
  </w:style>
  <w:style w:type="character" w:styleId="PageNumber">
    <w:name w:val="page number"/>
    <w:basedOn w:val="DefaultParagraphFont"/>
    <w:uiPriority w:val="99"/>
    <w:semiHidden/>
    <w:unhideWhenUsed/>
    <w:rsid w:val="00DD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834">
      <w:bodyDiv w:val="1"/>
      <w:marLeft w:val="0"/>
      <w:marRight w:val="0"/>
      <w:marTop w:val="0"/>
      <w:marBottom w:val="0"/>
      <w:divBdr>
        <w:top w:val="none" w:sz="0" w:space="0" w:color="auto"/>
        <w:left w:val="none" w:sz="0" w:space="0" w:color="auto"/>
        <w:bottom w:val="none" w:sz="0" w:space="0" w:color="auto"/>
        <w:right w:val="none" w:sz="0" w:space="0" w:color="auto"/>
      </w:divBdr>
    </w:div>
    <w:div w:id="219874732">
      <w:bodyDiv w:val="1"/>
      <w:marLeft w:val="0"/>
      <w:marRight w:val="0"/>
      <w:marTop w:val="0"/>
      <w:marBottom w:val="0"/>
      <w:divBdr>
        <w:top w:val="none" w:sz="0" w:space="0" w:color="auto"/>
        <w:left w:val="none" w:sz="0" w:space="0" w:color="auto"/>
        <w:bottom w:val="none" w:sz="0" w:space="0" w:color="auto"/>
        <w:right w:val="none" w:sz="0" w:space="0" w:color="auto"/>
      </w:divBdr>
    </w:div>
    <w:div w:id="222061952">
      <w:bodyDiv w:val="1"/>
      <w:marLeft w:val="0"/>
      <w:marRight w:val="0"/>
      <w:marTop w:val="0"/>
      <w:marBottom w:val="0"/>
      <w:divBdr>
        <w:top w:val="none" w:sz="0" w:space="0" w:color="auto"/>
        <w:left w:val="none" w:sz="0" w:space="0" w:color="auto"/>
        <w:bottom w:val="none" w:sz="0" w:space="0" w:color="auto"/>
        <w:right w:val="none" w:sz="0" w:space="0" w:color="auto"/>
      </w:divBdr>
    </w:div>
    <w:div w:id="319968052">
      <w:bodyDiv w:val="1"/>
      <w:marLeft w:val="0"/>
      <w:marRight w:val="0"/>
      <w:marTop w:val="0"/>
      <w:marBottom w:val="0"/>
      <w:divBdr>
        <w:top w:val="none" w:sz="0" w:space="0" w:color="auto"/>
        <w:left w:val="none" w:sz="0" w:space="0" w:color="auto"/>
        <w:bottom w:val="none" w:sz="0" w:space="0" w:color="auto"/>
        <w:right w:val="none" w:sz="0" w:space="0" w:color="auto"/>
      </w:divBdr>
    </w:div>
    <w:div w:id="360517291">
      <w:bodyDiv w:val="1"/>
      <w:marLeft w:val="0"/>
      <w:marRight w:val="0"/>
      <w:marTop w:val="0"/>
      <w:marBottom w:val="0"/>
      <w:divBdr>
        <w:top w:val="none" w:sz="0" w:space="0" w:color="auto"/>
        <w:left w:val="none" w:sz="0" w:space="0" w:color="auto"/>
        <w:bottom w:val="none" w:sz="0" w:space="0" w:color="auto"/>
        <w:right w:val="none" w:sz="0" w:space="0" w:color="auto"/>
      </w:divBdr>
    </w:div>
    <w:div w:id="427848130">
      <w:bodyDiv w:val="1"/>
      <w:marLeft w:val="0"/>
      <w:marRight w:val="0"/>
      <w:marTop w:val="0"/>
      <w:marBottom w:val="0"/>
      <w:divBdr>
        <w:top w:val="none" w:sz="0" w:space="0" w:color="auto"/>
        <w:left w:val="none" w:sz="0" w:space="0" w:color="auto"/>
        <w:bottom w:val="none" w:sz="0" w:space="0" w:color="auto"/>
        <w:right w:val="none" w:sz="0" w:space="0" w:color="auto"/>
      </w:divBdr>
    </w:div>
    <w:div w:id="475344908">
      <w:bodyDiv w:val="1"/>
      <w:marLeft w:val="0"/>
      <w:marRight w:val="0"/>
      <w:marTop w:val="0"/>
      <w:marBottom w:val="0"/>
      <w:divBdr>
        <w:top w:val="none" w:sz="0" w:space="0" w:color="auto"/>
        <w:left w:val="none" w:sz="0" w:space="0" w:color="auto"/>
        <w:bottom w:val="none" w:sz="0" w:space="0" w:color="auto"/>
        <w:right w:val="none" w:sz="0" w:space="0" w:color="auto"/>
      </w:divBdr>
    </w:div>
    <w:div w:id="500779401">
      <w:bodyDiv w:val="1"/>
      <w:marLeft w:val="0"/>
      <w:marRight w:val="0"/>
      <w:marTop w:val="0"/>
      <w:marBottom w:val="0"/>
      <w:divBdr>
        <w:top w:val="none" w:sz="0" w:space="0" w:color="auto"/>
        <w:left w:val="none" w:sz="0" w:space="0" w:color="auto"/>
        <w:bottom w:val="none" w:sz="0" w:space="0" w:color="auto"/>
        <w:right w:val="none" w:sz="0" w:space="0" w:color="auto"/>
      </w:divBdr>
    </w:div>
    <w:div w:id="525214722">
      <w:bodyDiv w:val="1"/>
      <w:marLeft w:val="0"/>
      <w:marRight w:val="0"/>
      <w:marTop w:val="0"/>
      <w:marBottom w:val="0"/>
      <w:divBdr>
        <w:top w:val="none" w:sz="0" w:space="0" w:color="auto"/>
        <w:left w:val="none" w:sz="0" w:space="0" w:color="auto"/>
        <w:bottom w:val="none" w:sz="0" w:space="0" w:color="auto"/>
        <w:right w:val="none" w:sz="0" w:space="0" w:color="auto"/>
      </w:divBdr>
    </w:div>
    <w:div w:id="557668037">
      <w:bodyDiv w:val="1"/>
      <w:marLeft w:val="0"/>
      <w:marRight w:val="0"/>
      <w:marTop w:val="0"/>
      <w:marBottom w:val="0"/>
      <w:divBdr>
        <w:top w:val="none" w:sz="0" w:space="0" w:color="auto"/>
        <w:left w:val="none" w:sz="0" w:space="0" w:color="auto"/>
        <w:bottom w:val="none" w:sz="0" w:space="0" w:color="auto"/>
        <w:right w:val="none" w:sz="0" w:space="0" w:color="auto"/>
      </w:divBdr>
    </w:div>
    <w:div w:id="702485858">
      <w:bodyDiv w:val="1"/>
      <w:marLeft w:val="0"/>
      <w:marRight w:val="0"/>
      <w:marTop w:val="0"/>
      <w:marBottom w:val="0"/>
      <w:divBdr>
        <w:top w:val="none" w:sz="0" w:space="0" w:color="auto"/>
        <w:left w:val="none" w:sz="0" w:space="0" w:color="auto"/>
        <w:bottom w:val="none" w:sz="0" w:space="0" w:color="auto"/>
        <w:right w:val="none" w:sz="0" w:space="0" w:color="auto"/>
      </w:divBdr>
    </w:div>
    <w:div w:id="736130332">
      <w:bodyDiv w:val="1"/>
      <w:marLeft w:val="0"/>
      <w:marRight w:val="0"/>
      <w:marTop w:val="0"/>
      <w:marBottom w:val="0"/>
      <w:divBdr>
        <w:top w:val="none" w:sz="0" w:space="0" w:color="auto"/>
        <w:left w:val="none" w:sz="0" w:space="0" w:color="auto"/>
        <w:bottom w:val="none" w:sz="0" w:space="0" w:color="auto"/>
        <w:right w:val="none" w:sz="0" w:space="0" w:color="auto"/>
      </w:divBdr>
    </w:div>
    <w:div w:id="797995688">
      <w:bodyDiv w:val="1"/>
      <w:marLeft w:val="0"/>
      <w:marRight w:val="0"/>
      <w:marTop w:val="0"/>
      <w:marBottom w:val="0"/>
      <w:divBdr>
        <w:top w:val="none" w:sz="0" w:space="0" w:color="auto"/>
        <w:left w:val="none" w:sz="0" w:space="0" w:color="auto"/>
        <w:bottom w:val="none" w:sz="0" w:space="0" w:color="auto"/>
        <w:right w:val="none" w:sz="0" w:space="0" w:color="auto"/>
      </w:divBdr>
    </w:div>
    <w:div w:id="841579309">
      <w:bodyDiv w:val="1"/>
      <w:marLeft w:val="0"/>
      <w:marRight w:val="0"/>
      <w:marTop w:val="0"/>
      <w:marBottom w:val="0"/>
      <w:divBdr>
        <w:top w:val="none" w:sz="0" w:space="0" w:color="auto"/>
        <w:left w:val="none" w:sz="0" w:space="0" w:color="auto"/>
        <w:bottom w:val="none" w:sz="0" w:space="0" w:color="auto"/>
        <w:right w:val="none" w:sz="0" w:space="0" w:color="auto"/>
      </w:divBdr>
    </w:div>
    <w:div w:id="885021579">
      <w:bodyDiv w:val="1"/>
      <w:marLeft w:val="0"/>
      <w:marRight w:val="0"/>
      <w:marTop w:val="0"/>
      <w:marBottom w:val="0"/>
      <w:divBdr>
        <w:top w:val="none" w:sz="0" w:space="0" w:color="auto"/>
        <w:left w:val="none" w:sz="0" w:space="0" w:color="auto"/>
        <w:bottom w:val="none" w:sz="0" w:space="0" w:color="auto"/>
        <w:right w:val="none" w:sz="0" w:space="0" w:color="auto"/>
      </w:divBdr>
    </w:div>
    <w:div w:id="928536264">
      <w:bodyDiv w:val="1"/>
      <w:marLeft w:val="0"/>
      <w:marRight w:val="0"/>
      <w:marTop w:val="0"/>
      <w:marBottom w:val="0"/>
      <w:divBdr>
        <w:top w:val="none" w:sz="0" w:space="0" w:color="auto"/>
        <w:left w:val="none" w:sz="0" w:space="0" w:color="auto"/>
        <w:bottom w:val="none" w:sz="0" w:space="0" w:color="auto"/>
        <w:right w:val="none" w:sz="0" w:space="0" w:color="auto"/>
      </w:divBdr>
      <w:divsChild>
        <w:div w:id="1314287119">
          <w:marLeft w:val="0"/>
          <w:marRight w:val="0"/>
          <w:marTop w:val="0"/>
          <w:marBottom w:val="0"/>
          <w:divBdr>
            <w:top w:val="none" w:sz="0" w:space="0" w:color="auto"/>
            <w:left w:val="none" w:sz="0" w:space="0" w:color="auto"/>
            <w:bottom w:val="none" w:sz="0" w:space="0" w:color="auto"/>
            <w:right w:val="none" w:sz="0" w:space="0" w:color="auto"/>
          </w:divBdr>
          <w:divsChild>
            <w:div w:id="456726235">
              <w:marLeft w:val="0"/>
              <w:marRight w:val="0"/>
              <w:marTop w:val="0"/>
              <w:marBottom w:val="0"/>
              <w:divBdr>
                <w:top w:val="none" w:sz="0" w:space="0" w:color="auto"/>
                <w:left w:val="none" w:sz="0" w:space="0" w:color="auto"/>
                <w:bottom w:val="none" w:sz="0" w:space="0" w:color="auto"/>
                <w:right w:val="none" w:sz="0" w:space="0" w:color="auto"/>
              </w:divBdr>
            </w:div>
          </w:divsChild>
        </w:div>
        <w:div w:id="1886405658">
          <w:marLeft w:val="0"/>
          <w:marRight w:val="0"/>
          <w:marTop w:val="0"/>
          <w:marBottom w:val="0"/>
          <w:divBdr>
            <w:top w:val="none" w:sz="0" w:space="0" w:color="auto"/>
            <w:left w:val="none" w:sz="0" w:space="0" w:color="auto"/>
            <w:bottom w:val="none" w:sz="0" w:space="0" w:color="auto"/>
            <w:right w:val="none" w:sz="0" w:space="0" w:color="auto"/>
          </w:divBdr>
        </w:div>
      </w:divsChild>
    </w:div>
    <w:div w:id="949968445">
      <w:bodyDiv w:val="1"/>
      <w:marLeft w:val="0"/>
      <w:marRight w:val="0"/>
      <w:marTop w:val="0"/>
      <w:marBottom w:val="0"/>
      <w:divBdr>
        <w:top w:val="none" w:sz="0" w:space="0" w:color="auto"/>
        <w:left w:val="none" w:sz="0" w:space="0" w:color="auto"/>
        <w:bottom w:val="none" w:sz="0" w:space="0" w:color="auto"/>
        <w:right w:val="none" w:sz="0" w:space="0" w:color="auto"/>
      </w:divBdr>
    </w:div>
    <w:div w:id="1068574819">
      <w:bodyDiv w:val="1"/>
      <w:marLeft w:val="0"/>
      <w:marRight w:val="0"/>
      <w:marTop w:val="0"/>
      <w:marBottom w:val="0"/>
      <w:divBdr>
        <w:top w:val="none" w:sz="0" w:space="0" w:color="auto"/>
        <w:left w:val="none" w:sz="0" w:space="0" w:color="auto"/>
        <w:bottom w:val="none" w:sz="0" w:space="0" w:color="auto"/>
        <w:right w:val="none" w:sz="0" w:space="0" w:color="auto"/>
      </w:divBdr>
    </w:div>
    <w:div w:id="1177501356">
      <w:bodyDiv w:val="1"/>
      <w:marLeft w:val="0"/>
      <w:marRight w:val="0"/>
      <w:marTop w:val="0"/>
      <w:marBottom w:val="0"/>
      <w:divBdr>
        <w:top w:val="none" w:sz="0" w:space="0" w:color="auto"/>
        <w:left w:val="none" w:sz="0" w:space="0" w:color="auto"/>
        <w:bottom w:val="none" w:sz="0" w:space="0" w:color="auto"/>
        <w:right w:val="none" w:sz="0" w:space="0" w:color="auto"/>
      </w:divBdr>
    </w:div>
    <w:div w:id="1208420054">
      <w:bodyDiv w:val="1"/>
      <w:marLeft w:val="0"/>
      <w:marRight w:val="0"/>
      <w:marTop w:val="0"/>
      <w:marBottom w:val="0"/>
      <w:divBdr>
        <w:top w:val="none" w:sz="0" w:space="0" w:color="auto"/>
        <w:left w:val="none" w:sz="0" w:space="0" w:color="auto"/>
        <w:bottom w:val="none" w:sz="0" w:space="0" w:color="auto"/>
        <w:right w:val="none" w:sz="0" w:space="0" w:color="auto"/>
      </w:divBdr>
    </w:div>
    <w:div w:id="1239243208">
      <w:bodyDiv w:val="1"/>
      <w:marLeft w:val="0"/>
      <w:marRight w:val="0"/>
      <w:marTop w:val="0"/>
      <w:marBottom w:val="0"/>
      <w:divBdr>
        <w:top w:val="none" w:sz="0" w:space="0" w:color="auto"/>
        <w:left w:val="none" w:sz="0" w:space="0" w:color="auto"/>
        <w:bottom w:val="none" w:sz="0" w:space="0" w:color="auto"/>
        <w:right w:val="none" w:sz="0" w:space="0" w:color="auto"/>
      </w:divBdr>
    </w:div>
    <w:div w:id="1333295671">
      <w:bodyDiv w:val="1"/>
      <w:marLeft w:val="0"/>
      <w:marRight w:val="0"/>
      <w:marTop w:val="0"/>
      <w:marBottom w:val="0"/>
      <w:divBdr>
        <w:top w:val="none" w:sz="0" w:space="0" w:color="auto"/>
        <w:left w:val="none" w:sz="0" w:space="0" w:color="auto"/>
        <w:bottom w:val="none" w:sz="0" w:space="0" w:color="auto"/>
        <w:right w:val="none" w:sz="0" w:space="0" w:color="auto"/>
      </w:divBdr>
    </w:div>
    <w:div w:id="1498420486">
      <w:bodyDiv w:val="1"/>
      <w:marLeft w:val="0"/>
      <w:marRight w:val="0"/>
      <w:marTop w:val="0"/>
      <w:marBottom w:val="0"/>
      <w:divBdr>
        <w:top w:val="none" w:sz="0" w:space="0" w:color="auto"/>
        <w:left w:val="none" w:sz="0" w:space="0" w:color="auto"/>
        <w:bottom w:val="none" w:sz="0" w:space="0" w:color="auto"/>
        <w:right w:val="none" w:sz="0" w:space="0" w:color="auto"/>
      </w:divBdr>
    </w:div>
    <w:div w:id="1500805473">
      <w:bodyDiv w:val="1"/>
      <w:marLeft w:val="0"/>
      <w:marRight w:val="0"/>
      <w:marTop w:val="0"/>
      <w:marBottom w:val="0"/>
      <w:divBdr>
        <w:top w:val="none" w:sz="0" w:space="0" w:color="auto"/>
        <w:left w:val="none" w:sz="0" w:space="0" w:color="auto"/>
        <w:bottom w:val="none" w:sz="0" w:space="0" w:color="auto"/>
        <w:right w:val="none" w:sz="0" w:space="0" w:color="auto"/>
      </w:divBdr>
    </w:div>
    <w:div w:id="1700207040">
      <w:bodyDiv w:val="1"/>
      <w:marLeft w:val="0"/>
      <w:marRight w:val="0"/>
      <w:marTop w:val="0"/>
      <w:marBottom w:val="0"/>
      <w:divBdr>
        <w:top w:val="none" w:sz="0" w:space="0" w:color="auto"/>
        <w:left w:val="none" w:sz="0" w:space="0" w:color="auto"/>
        <w:bottom w:val="none" w:sz="0" w:space="0" w:color="auto"/>
        <w:right w:val="none" w:sz="0" w:space="0" w:color="auto"/>
      </w:divBdr>
    </w:div>
    <w:div w:id="1707486102">
      <w:bodyDiv w:val="1"/>
      <w:marLeft w:val="0"/>
      <w:marRight w:val="0"/>
      <w:marTop w:val="0"/>
      <w:marBottom w:val="0"/>
      <w:divBdr>
        <w:top w:val="none" w:sz="0" w:space="0" w:color="auto"/>
        <w:left w:val="none" w:sz="0" w:space="0" w:color="auto"/>
        <w:bottom w:val="none" w:sz="0" w:space="0" w:color="auto"/>
        <w:right w:val="none" w:sz="0" w:space="0" w:color="auto"/>
      </w:divBdr>
    </w:div>
    <w:div w:id="1778717790">
      <w:bodyDiv w:val="1"/>
      <w:marLeft w:val="0"/>
      <w:marRight w:val="0"/>
      <w:marTop w:val="0"/>
      <w:marBottom w:val="0"/>
      <w:divBdr>
        <w:top w:val="none" w:sz="0" w:space="0" w:color="auto"/>
        <w:left w:val="none" w:sz="0" w:space="0" w:color="auto"/>
        <w:bottom w:val="none" w:sz="0" w:space="0" w:color="auto"/>
        <w:right w:val="none" w:sz="0" w:space="0" w:color="auto"/>
      </w:divBdr>
      <w:divsChild>
        <w:div w:id="1130826425">
          <w:marLeft w:val="0"/>
          <w:marRight w:val="0"/>
          <w:marTop w:val="0"/>
          <w:marBottom w:val="0"/>
          <w:divBdr>
            <w:top w:val="none" w:sz="0" w:space="0" w:color="auto"/>
            <w:left w:val="none" w:sz="0" w:space="0" w:color="auto"/>
            <w:bottom w:val="none" w:sz="0" w:space="0" w:color="auto"/>
            <w:right w:val="none" w:sz="0" w:space="0" w:color="auto"/>
          </w:divBdr>
          <w:divsChild>
            <w:div w:id="1565608373">
              <w:marLeft w:val="0"/>
              <w:marRight w:val="0"/>
              <w:marTop w:val="0"/>
              <w:marBottom w:val="0"/>
              <w:divBdr>
                <w:top w:val="none" w:sz="0" w:space="0" w:color="auto"/>
                <w:left w:val="none" w:sz="0" w:space="0" w:color="auto"/>
                <w:bottom w:val="none" w:sz="0" w:space="0" w:color="auto"/>
                <w:right w:val="none" w:sz="0" w:space="0" w:color="auto"/>
              </w:divBdr>
            </w:div>
          </w:divsChild>
        </w:div>
        <w:div w:id="1414551230">
          <w:marLeft w:val="0"/>
          <w:marRight w:val="0"/>
          <w:marTop w:val="0"/>
          <w:marBottom w:val="0"/>
          <w:divBdr>
            <w:top w:val="none" w:sz="0" w:space="0" w:color="auto"/>
            <w:left w:val="none" w:sz="0" w:space="0" w:color="auto"/>
            <w:bottom w:val="none" w:sz="0" w:space="0" w:color="auto"/>
            <w:right w:val="none" w:sz="0" w:space="0" w:color="auto"/>
          </w:divBdr>
        </w:div>
      </w:divsChild>
    </w:div>
    <w:div w:id="1803304238">
      <w:bodyDiv w:val="1"/>
      <w:marLeft w:val="0"/>
      <w:marRight w:val="0"/>
      <w:marTop w:val="0"/>
      <w:marBottom w:val="0"/>
      <w:divBdr>
        <w:top w:val="none" w:sz="0" w:space="0" w:color="auto"/>
        <w:left w:val="none" w:sz="0" w:space="0" w:color="auto"/>
        <w:bottom w:val="none" w:sz="0" w:space="0" w:color="auto"/>
        <w:right w:val="none" w:sz="0" w:space="0" w:color="auto"/>
      </w:divBdr>
      <w:divsChild>
        <w:div w:id="1313438254">
          <w:marLeft w:val="0"/>
          <w:marRight w:val="0"/>
          <w:marTop w:val="0"/>
          <w:marBottom w:val="0"/>
          <w:divBdr>
            <w:top w:val="none" w:sz="0" w:space="0" w:color="auto"/>
            <w:left w:val="none" w:sz="0" w:space="0" w:color="auto"/>
            <w:bottom w:val="none" w:sz="0" w:space="0" w:color="auto"/>
            <w:right w:val="none" w:sz="0" w:space="0" w:color="auto"/>
          </w:divBdr>
        </w:div>
        <w:div w:id="1826124751">
          <w:marLeft w:val="0"/>
          <w:marRight w:val="0"/>
          <w:marTop w:val="0"/>
          <w:marBottom w:val="0"/>
          <w:divBdr>
            <w:top w:val="none" w:sz="0" w:space="0" w:color="auto"/>
            <w:left w:val="none" w:sz="0" w:space="0" w:color="auto"/>
            <w:bottom w:val="none" w:sz="0" w:space="0" w:color="auto"/>
            <w:right w:val="none" w:sz="0" w:space="0" w:color="auto"/>
          </w:divBdr>
        </w:div>
      </w:divsChild>
    </w:div>
    <w:div w:id="1808472669">
      <w:bodyDiv w:val="1"/>
      <w:marLeft w:val="0"/>
      <w:marRight w:val="0"/>
      <w:marTop w:val="0"/>
      <w:marBottom w:val="0"/>
      <w:divBdr>
        <w:top w:val="none" w:sz="0" w:space="0" w:color="auto"/>
        <w:left w:val="none" w:sz="0" w:space="0" w:color="auto"/>
        <w:bottom w:val="none" w:sz="0" w:space="0" w:color="auto"/>
        <w:right w:val="none" w:sz="0" w:space="0" w:color="auto"/>
      </w:divBdr>
      <w:divsChild>
        <w:div w:id="354691742">
          <w:marLeft w:val="0"/>
          <w:marRight w:val="0"/>
          <w:marTop w:val="0"/>
          <w:marBottom w:val="0"/>
          <w:divBdr>
            <w:top w:val="none" w:sz="0" w:space="0" w:color="auto"/>
            <w:left w:val="none" w:sz="0" w:space="0" w:color="auto"/>
            <w:bottom w:val="none" w:sz="0" w:space="0" w:color="auto"/>
            <w:right w:val="none" w:sz="0" w:space="0" w:color="auto"/>
          </w:divBdr>
        </w:div>
        <w:div w:id="2036425634">
          <w:marLeft w:val="0"/>
          <w:marRight w:val="0"/>
          <w:marTop w:val="0"/>
          <w:marBottom w:val="0"/>
          <w:divBdr>
            <w:top w:val="none" w:sz="0" w:space="0" w:color="auto"/>
            <w:left w:val="none" w:sz="0" w:space="0" w:color="auto"/>
            <w:bottom w:val="none" w:sz="0" w:space="0" w:color="auto"/>
            <w:right w:val="none" w:sz="0" w:space="0" w:color="auto"/>
          </w:divBdr>
        </w:div>
      </w:divsChild>
    </w:div>
    <w:div w:id="1881212055">
      <w:bodyDiv w:val="1"/>
      <w:marLeft w:val="0"/>
      <w:marRight w:val="0"/>
      <w:marTop w:val="0"/>
      <w:marBottom w:val="0"/>
      <w:divBdr>
        <w:top w:val="none" w:sz="0" w:space="0" w:color="auto"/>
        <w:left w:val="none" w:sz="0" w:space="0" w:color="auto"/>
        <w:bottom w:val="none" w:sz="0" w:space="0" w:color="auto"/>
        <w:right w:val="none" w:sz="0" w:space="0" w:color="auto"/>
      </w:divBdr>
    </w:div>
    <w:div w:id="1943801429">
      <w:bodyDiv w:val="1"/>
      <w:marLeft w:val="0"/>
      <w:marRight w:val="0"/>
      <w:marTop w:val="0"/>
      <w:marBottom w:val="0"/>
      <w:divBdr>
        <w:top w:val="none" w:sz="0" w:space="0" w:color="auto"/>
        <w:left w:val="none" w:sz="0" w:space="0" w:color="auto"/>
        <w:bottom w:val="none" w:sz="0" w:space="0" w:color="auto"/>
        <w:right w:val="none" w:sz="0" w:space="0" w:color="auto"/>
      </w:divBdr>
    </w:div>
    <w:div w:id="2063753578">
      <w:bodyDiv w:val="1"/>
      <w:marLeft w:val="0"/>
      <w:marRight w:val="0"/>
      <w:marTop w:val="0"/>
      <w:marBottom w:val="0"/>
      <w:divBdr>
        <w:top w:val="none" w:sz="0" w:space="0" w:color="auto"/>
        <w:left w:val="none" w:sz="0" w:space="0" w:color="auto"/>
        <w:bottom w:val="none" w:sz="0" w:space="0" w:color="auto"/>
        <w:right w:val="none" w:sz="0" w:space="0" w:color="auto"/>
      </w:divBdr>
    </w:div>
    <w:div w:id="2086223445">
      <w:bodyDiv w:val="1"/>
      <w:marLeft w:val="0"/>
      <w:marRight w:val="0"/>
      <w:marTop w:val="0"/>
      <w:marBottom w:val="0"/>
      <w:divBdr>
        <w:top w:val="none" w:sz="0" w:space="0" w:color="auto"/>
        <w:left w:val="none" w:sz="0" w:space="0" w:color="auto"/>
        <w:bottom w:val="none" w:sz="0" w:space="0" w:color="auto"/>
        <w:right w:val="none" w:sz="0" w:space="0" w:color="auto"/>
      </w:divBdr>
    </w:div>
    <w:div w:id="21254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doi.org/10.1111/j.1467-9205.1982.tb00532.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36</Pages>
  <Words>10165</Words>
  <Characters>57943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2023-03-26T16:16:00Z</dcterms:created>
  <dcterms:modified xsi:type="dcterms:W3CDTF">2023-05-26T14:38:00Z</dcterms:modified>
</cp:coreProperties>
</file>